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038689672"/>
        <w:docPartObj>
          <w:docPartGallery w:val="Cover Pages"/>
          <w:docPartUnique/>
        </w:docPartObj>
      </w:sdtPr>
      <w:sdtEndPr>
        <w:rPr>
          <w:rFonts w:cs="Times New Roman"/>
          <w:b/>
          <w:sz w:val="28"/>
          <w:szCs w:val="28"/>
        </w:rPr>
      </w:sdtEndPr>
      <w:sdtContent>
        <w:p w14:paraId="2626F83C" w14:textId="65543752" w:rsidR="006B2B32" w:rsidRDefault="008E64CF">
          <w:r>
            <w:rPr>
              <w:noProof/>
              <w:lang w:eastAsia="ru-RU"/>
            </w:rPr>
            <w:drawing>
              <wp:anchor distT="0" distB="0" distL="114300" distR="114300" simplePos="0" relativeHeight="251660292" behindDoc="1" locked="0" layoutInCell="1" allowOverlap="1" wp14:anchorId="2F5293B4" wp14:editId="4BF75B45">
                <wp:simplePos x="0" y="0"/>
                <wp:positionH relativeFrom="page">
                  <wp:align>right</wp:align>
                </wp:positionH>
                <wp:positionV relativeFrom="paragraph">
                  <wp:posOffset>-717550</wp:posOffset>
                </wp:positionV>
                <wp:extent cx="7554196" cy="10683240"/>
                <wp:effectExtent l="0" t="0" r="8890" b="381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4196" cy="1068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05C5CA" w14:textId="77777777" w:rsidR="002336BE" w:rsidRDefault="006B2B32">
          <w:pPr>
            <w:spacing w:after="200" w:line="276" w:lineRule="auto"/>
            <w:rPr>
              <w:rFonts w:cs="Times New Roman"/>
              <w:b/>
              <w:sz w:val="28"/>
              <w:szCs w:val="28"/>
            </w:rPr>
          </w:pPr>
          <w:r>
            <w:rPr>
              <w:rFonts w:cs="Times New Roman"/>
              <w:b/>
              <w:sz w:val="28"/>
              <w:szCs w:val="28"/>
            </w:rPr>
            <w:br w:type="page"/>
          </w:r>
        </w:p>
        <w:p w14:paraId="464CC4ED" w14:textId="77777777" w:rsidR="002336BE" w:rsidRDefault="002336BE">
          <w:pPr>
            <w:spacing w:after="200" w:line="276" w:lineRule="auto"/>
            <w:rPr>
              <w:rFonts w:cs="Times New Roman"/>
              <w:b/>
              <w:sz w:val="28"/>
              <w:szCs w:val="28"/>
            </w:rPr>
            <w:sectPr w:rsidR="002336BE" w:rsidSect="002336BE">
              <w:footerReference w:type="even" r:id="rId12"/>
              <w:footerReference w:type="default" r:id="rId13"/>
              <w:type w:val="oddPage"/>
              <w:pgSz w:w="11906" w:h="16838"/>
              <w:pgMar w:top="1134" w:right="425" w:bottom="1134" w:left="1701" w:header="567" w:footer="709" w:gutter="0"/>
              <w:pgNumType w:start="0"/>
              <w:cols w:space="708"/>
              <w:titlePg/>
              <w:docGrid w:linePitch="360"/>
            </w:sectPr>
          </w:pPr>
        </w:p>
        <w:p w14:paraId="4C1E94D7" w14:textId="77777777" w:rsidR="00E419EA" w:rsidRPr="00EF5714" w:rsidRDefault="00E419EA" w:rsidP="00933C7E">
          <w:pPr>
            <w:rPr>
              <w:rFonts w:ascii="Times New Roman" w:hAnsi="Times New Roman" w:cs="Times New Roman"/>
              <w:b/>
              <w:color w:val="01837A"/>
              <w:sz w:val="32"/>
              <w:szCs w:val="32"/>
            </w:rPr>
          </w:pPr>
          <w:r w:rsidRPr="00EF5714">
            <w:rPr>
              <w:rFonts w:ascii="Times New Roman" w:hAnsi="Times New Roman" w:cs="Times New Roman"/>
              <w:b/>
              <w:color w:val="01837A"/>
              <w:sz w:val="32"/>
              <w:szCs w:val="32"/>
            </w:rPr>
            <w:lastRenderedPageBreak/>
            <w:t>О материалах</w:t>
          </w:r>
        </w:p>
        <w:p w14:paraId="6C514E1F" w14:textId="77777777" w:rsidR="00E419EA" w:rsidRPr="000D711E" w:rsidRDefault="00E419EA" w:rsidP="000D711E">
          <w:pPr>
            <w:spacing w:after="0" w:line="360" w:lineRule="auto"/>
            <w:ind w:firstLine="567"/>
            <w:jc w:val="both"/>
            <w:rPr>
              <w:rFonts w:ascii="Times New Roman" w:hAnsi="Times New Roman" w:cs="Times New Roman"/>
              <w:sz w:val="28"/>
              <w:szCs w:val="24"/>
            </w:rPr>
          </w:pPr>
          <w:r w:rsidRPr="000D711E">
            <w:rPr>
              <w:rFonts w:ascii="Times New Roman" w:hAnsi="Times New Roman" w:cs="Times New Roman"/>
              <w:sz w:val="28"/>
              <w:szCs w:val="24"/>
            </w:rPr>
            <w:t>Просветительские и информационные материалы по вопросам финансовой грамотности (материалы), актуальные для маломобильных граждан, в том числе жителей пенсионного возраста, инвалидов, разработаны для использования сотрудниками отделений Пенсионного фонда Российской Федерации, региональными органами социальной защиты, а также их территориальными органами, подведомственными организациями.</w:t>
          </w:r>
        </w:p>
        <w:p w14:paraId="062EE9C9" w14:textId="534AA760" w:rsidR="00E419EA" w:rsidRPr="000D711E" w:rsidRDefault="00E419EA" w:rsidP="000D711E">
          <w:pPr>
            <w:spacing w:after="0" w:line="360" w:lineRule="auto"/>
            <w:ind w:firstLine="567"/>
            <w:jc w:val="both"/>
            <w:rPr>
              <w:rFonts w:ascii="Times New Roman" w:hAnsi="Times New Roman" w:cs="Times New Roman"/>
              <w:sz w:val="28"/>
              <w:szCs w:val="24"/>
            </w:rPr>
          </w:pPr>
          <w:r w:rsidRPr="000D711E">
            <w:rPr>
              <w:rFonts w:ascii="Times New Roman" w:hAnsi="Times New Roman" w:cs="Times New Roman"/>
              <w:sz w:val="28"/>
              <w:szCs w:val="24"/>
            </w:rPr>
            <w:t>Материалы соответствуют действующему нормативному правовому регулированию по состоянию на 1</w:t>
          </w:r>
          <w:r w:rsidR="005B0CF0">
            <w:rPr>
              <w:rFonts w:ascii="Times New Roman" w:hAnsi="Times New Roman" w:cs="Times New Roman"/>
              <w:sz w:val="28"/>
              <w:szCs w:val="24"/>
            </w:rPr>
            <w:t>2</w:t>
          </w:r>
          <w:r w:rsidRPr="000D711E">
            <w:rPr>
              <w:rFonts w:ascii="Times New Roman" w:hAnsi="Times New Roman" w:cs="Times New Roman"/>
              <w:sz w:val="28"/>
              <w:szCs w:val="24"/>
            </w:rPr>
            <w:t xml:space="preserve"> м</w:t>
          </w:r>
          <w:r w:rsidR="005B0CF0">
            <w:rPr>
              <w:rFonts w:ascii="Times New Roman" w:hAnsi="Times New Roman" w:cs="Times New Roman"/>
              <w:sz w:val="28"/>
              <w:szCs w:val="24"/>
            </w:rPr>
            <w:t>арта</w:t>
          </w:r>
          <w:r w:rsidRPr="000D711E">
            <w:rPr>
              <w:rFonts w:ascii="Times New Roman" w:hAnsi="Times New Roman" w:cs="Times New Roman"/>
              <w:sz w:val="28"/>
              <w:szCs w:val="24"/>
            </w:rPr>
            <w:t xml:space="preserve"> 2018 года.</w:t>
          </w:r>
        </w:p>
        <w:p w14:paraId="50CB747F" w14:textId="77777777" w:rsidR="00E419EA" w:rsidRPr="000D711E" w:rsidRDefault="00E419EA" w:rsidP="000D711E">
          <w:pPr>
            <w:spacing w:after="0" w:line="360" w:lineRule="auto"/>
            <w:ind w:firstLine="567"/>
            <w:jc w:val="both"/>
            <w:rPr>
              <w:rFonts w:ascii="Times New Roman" w:hAnsi="Times New Roman" w:cs="Times New Roman"/>
              <w:sz w:val="28"/>
              <w:szCs w:val="24"/>
            </w:rPr>
          </w:pPr>
          <w:r w:rsidRPr="000D711E">
            <w:rPr>
              <w:rFonts w:ascii="Times New Roman" w:hAnsi="Times New Roman" w:cs="Times New Roman"/>
              <w:sz w:val="28"/>
              <w:szCs w:val="24"/>
            </w:rPr>
            <w:t>Представители государственного пенсионного обеспечения и социальной зашиты могут использовать материалы при проведении консультационной, разъяснительной, информационной и просветительской работы с населением.</w:t>
          </w:r>
        </w:p>
        <w:p w14:paraId="284119FC" w14:textId="77777777" w:rsidR="00E419EA" w:rsidRPr="000D711E" w:rsidRDefault="00E419EA" w:rsidP="000D711E">
          <w:pPr>
            <w:spacing w:after="0" w:line="360" w:lineRule="auto"/>
            <w:ind w:firstLine="567"/>
            <w:jc w:val="both"/>
            <w:rPr>
              <w:rFonts w:ascii="Times New Roman" w:hAnsi="Times New Roman" w:cs="Times New Roman"/>
              <w:sz w:val="28"/>
              <w:szCs w:val="24"/>
            </w:rPr>
          </w:pPr>
          <w:r w:rsidRPr="000D711E">
            <w:rPr>
              <w:rFonts w:ascii="Times New Roman" w:hAnsi="Times New Roman" w:cs="Times New Roman"/>
              <w:sz w:val="28"/>
              <w:szCs w:val="24"/>
            </w:rPr>
            <w:t>Материалы и (или) их тематические части могут предоставляться органами государственного пенсионного обеспечения, социальной защиты, непосредственно населению (целевой аудитории) в печатном, электронном виде, в том числе путем размещения в информационно-телекоммуникационной сети «Интернет».</w:t>
          </w:r>
        </w:p>
        <w:p w14:paraId="648E96F6" w14:textId="77777777" w:rsidR="00E419EA" w:rsidRPr="000D711E" w:rsidRDefault="00E419EA" w:rsidP="000D711E">
          <w:pPr>
            <w:spacing w:after="0" w:line="360" w:lineRule="auto"/>
            <w:ind w:firstLine="567"/>
            <w:jc w:val="both"/>
            <w:rPr>
              <w:rFonts w:ascii="Times New Roman" w:hAnsi="Times New Roman" w:cs="Times New Roman"/>
              <w:sz w:val="28"/>
              <w:szCs w:val="24"/>
            </w:rPr>
          </w:pPr>
          <w:r w:rsidRPr="000D711E">
            <w:rPr>
              <w:rFonts w:ascii="Times New Roman" w:hAnsi="Times New Roman" w:cs="Times New Roman"/>
              <w:sz w:val="28"/>
              <w:szCs w:val="24"/>
            </w:rPr>
            <w:t>Кроме того, изучение материалов будет дополнительно способствовать становлению и совершенствованию необходимых компетенций работников системы государственного пенсионного обеспечения и социальной зашиты населения, помогать им вырабатывать и развивать навыки информационной, консультационной, просветительской деятельности.</w:t>
          </w:r>
        </w:p>
        <w:p w14:paraId="4D4240F8" w14:textId="77777777" w:rsidR="00E419EA" w:rsidRPr="000D711E" w:rsidRDefault="00E419EA" w:rsidP="000D711E">
          <w:pPr>
            <w:spacing w:after="0" w:line="360" w:lineRule="auto"/>
            <w:ind w:firstLine="567"/>
            <w:jc w:val="both"/>
            <w:rPr>
              <w:rFonts w:ascii="Times New Roman" w:hAnsi="Times New Roman" w:cs="Times New Roman"/>
              <w:sz w:val="28"/>
              <w:szCs w:val="24"/>
            </w:rPr>
          </w:pPr>
          <w:r w:rsidRPr="000D711E">
            <w:rPr>
              <w:rFonts w:ascii="Times New Roman" w:hAnsi="Times New Roman" w:cs="Times New Roman"/>
              <w:sz w:val="28"/>
              <w:szCs w:val="24"/>
            </w:rPr>
            <w:t>Материалы при использовании в практической работе нуждаются в непрерывном мониторинге и обновлении в виду высокой волатильности нормативно-правового регулирования, в том числе в области финансовых отношений, социальной защиты и пенсионного обеспечения.</w:t>
          </w:r>
        </w:p>
        <w:p w14:paraId="732DAA9B" w14:textId="361DBAC0" w:rsidR="006B2B32" w:rsidRPr="001634AA" w:rsidRDefault="00E419EA" w:rsidP="001634AA">
          <w:pPr>
            <w:tabs>
              <w:tab w:val="left" w:pos="7290"/>
            </w:tabs>
            <w:spacing w:after="0" w:line="360" w:lineRule="auto"/>
            <w:ind w:firstLine="567"/>
            <w:jc w:val="both"/>
            <w:rPr>
              <w:rFonts w:ascii="Times New Roman" w:hAnsi="Times New Roman" w:cs="Times New Roman"/>
              <w:sz w:val="28"/>
              <w:szCs w:val="24"/>
            </w:rPr>
          </w:pPr>
          <w:r w:rsidRPr="000D711E">
            <w:rPr>
              <w:rFonts w:ascii="Times New Roman" w:hAnsi="Times New Roman" w:cs="Times New Roman"/>
              <w:sz w:val="28"/>
              <w:szCs w:val="24"/>
            </w:rPr>
            <w:t>На основе материалов возможно формирование региональных и муниципальных комплектов, учитывающих специфику налогообложения, социальной защиты населения субъекта федерации, муниципального образования.</w:t>
          </w:r>
          <w:r w:rsidRPr="000D711E">
            <w:rPr>
              <w:rFonts w:ascii="Times New Roman" w:hAnsi="Times New Roman" w:cs="Times New Roman"/>
              <w:sz w:val="28"/>
              <w:szCs w:val="24"/>
            </w:rPr>
            <w:br w:type="page"/>
          </w:r>
        </w:p>
      </w:sdtContent>
    </w:sdt>
    <w:p w14:paraId="6C1782B4" w14:textId="77777777" w:rsidR="006B2B32" w:rsidRDefault="006B2B32">
      <w:pPr>
        <w:spacing w:after="200" w:line="276" w:lineRule="auto"/>
        <w:rPr>
          <w:rFonts w:ascii="Times New Roman" w:eastAsia="Times New Roman" w:hAnsi="Times New Roman" w:cs="Times New Roman"/>
          <w:b/>
          <w:sz w:val="28"/>
          <w:szCs w:val="28"/>
        </w:rPr>
      </w:pPr>
    </w:p>
    <w:p w14:paraId="5B92B223" w14:textId="77777777" w:rsidR="00A53E4B" w:rsidRPr="00745638" w:rsidRDefault="00A53E4B" w:rsidP="00A93277">
      <w:pPr>
        <w:pStyle w:val="af2"/>
        <w:spacing w:before="0" w:after="0" w:line="240" w:lineRule="auto"/>
        <w:ind w:left="0" w:right="-66" w:firstLine="0"/>
        <w:rPr>
          <w:rFonts w:cs="Times New Roman"/>
          <w:b/>
          <w:sz w:val="28"/>
          <w:szCs w:val="28"/>
          <w:lang w:val="ru-RU"/>
        </w:rPr>
      </w:pPr>
    </w:p>
    <w:sdt>
      <w:sdtPr>
        <w:rPr>
          <w:rFonts w:asciiTheme="minorHAnsi" w:eastAsiaTheme="minorHAnsi" w:hAnsiTheme="minorHAnsi" w:cstheme="minorBidi"/>
          <w:color w:val="auto"/>
          <w:sz w:val="22"/>
          <w:szCs w:val="22"/>
          <w:lang w:eastAsia="en-US"/>
        </w:rPr>
        <w:id w:val="1397098691"/>
        <w:docPartObj>
          <w:docPartGallery w:val="Table of Contents"/>
          <w:docPartUnique/>
        </w:docPartObj>
      </w:sdtPr>
      <w:sdtEndPr>
        <w:rPr>
          <w:b/>
          <w:bCs/>
          <w:sz w:val="24"/>
        </w:rPr>
      </w:sdtEndPr>
      <w:sdtContent>
        <w:p w14:paraId="25C8C028" w14:textId="77777777" w:rsidR="00A53E4B" w:rsidRPr="00E419EA" w:rsidRDefault="00A53E4B" w:rsidP="00141540">
          <w:pPr>
            <w:pStyle w:val="ab"/>
            <w:spacing w:after="240"/>
            <w:jc w:val="both"/>
            <w:rPr>
              <w:rFonts w:ascii="Times New Roman" w:hAnsi="Times New Roman" w:cs="Times New Roman"/>
              <w:b/>
              <w:color w:val="01837A"/>
              <w:szCs w:val="28"/>
            </w:rPr>
          </w:pPr>
          <w:r w:rsidRPr="00E419EA">
            <w:rPr>
              <w:rFonts w:ascii="Times New Roman" w:hAnsi="Times New Roman" w:cs="Times New Roman"/>
              <w:b/>
              <w:color w:val="01837A"/>
              <w:szCs w:val="28"/>
            </w:rPr>
            <w:t>Оглавление</w:t>
          </w:r>
        </w:p>
        <w:p w14:paraId="5156DD8E" w14:textId="73643DBE" w:rsidR="00EF5714" w:rsidRPr="00EF5714" w:rsidRDefault="00A53E4B">
          <w:pPr>
            <w:pStyle w:val="11"/>
            <w:rPr>
              <w:rFonts w:asciiTheme="minorHAnsi" w:eastAsiaTheme="minorEastAsia" w:hAnsiTheme="minorHAnsi" w:cstheme="minorBidi"/>
              <w:b w:val="0"/>
              <w:szCs w:val="22"/>
              <w:lang w:eastAsia="ru-RU"/>
            </w:rPr>
          </w:pPr>
          <w:r w:rsidRPr="00EF5714">
            <w:rPr>
              <w:b w:val="0"/>
              <w:sz w:val="32"/>
            </w:rPr>
            <w:fldChar w:fldCharType="begin"/>
          </w:r>
          <w:r w:rsidRPr="00EF5714">
            <w:rPr>
              <w:sz w:val="32"/>
            </w:rPr>
            <w:instrText xml:space="preserve"> TOC \o "1-3" \h \z \u </w:instrText>
          </w:r>
          <w:r w:rsidRPr="00EF5714">
            <w:rPr>
              <w:b w:val="0"/>
              <w:sz w:val="32"/>
            </w:rPr>
            <w:fldChar w:fldCharType="separate"/>
          </w:r>
          <w:hyperlink w:anchor="_Toc518477431" w:history="1">
            <w:r w:rsidR="00EF5714" w:rsidRPr="00EF5714">
              <w:rPr>
                <w:rStyle w:val="aa"/>
                <w:sz w:val="28"/>
              </w:rPr>
              <w:t>Финансовая грамотность для всех и каждого</w:t>
            </w:r>
            <w:r w:rsidR="00EF5714" w:rsidRPr="00EF5714">
              <w:rPr>
                <w:webHidden/>
                <w:sz w:val="28"/>
              </w:rPr>
              <w:tab/>
            </w:r>
            <w:r w:rsidR="00EF5714" w:rsidRPr="00EF5714">
              <w:rPr>
                <w:webHidden/>
                <w:sz w:val="28"/>
              </w:rPr>
              <w:fldChar w:fldCharType="begin"/>
            </w:r>
            <w:r w:rsidR="00EF5714" w:rsidRPr="00EF5714">
              <w:rPr>
                <w:webHidden/>
                <w:sz w:val="28"/>
              </w:rPr>
              <w:instrText xml:space="preserve"> PAGEREF _Toc518477431 \h </w:instrText>
            </w:r>
            <w:r w:rsidR="00EF5714" w:rsidRPr="00EF5714">
              <w:rPr>
                <w:webHidden/>
                <w:sz w:val="28"/>
              </w:rPr>
            </w:r>
            <w:r w:rsidR="00EF5714" w:rsidRPr="00EF5714">
              <w:rPr>
                <w:webHidden/>
                <w:sz w:val="28"/>
              </w:rPr>
              <w:fldChar w:fldCharType="separate"/>
            </w:r>
            <w:r w:rsidR="00EF5714" w:rsidRPr="00EF5714">
              <w:rPr>
                <w:webHidden/>
                <w:sz w:val="28"/>
              </w:rPr>
              <w:t>3</w:t>
            </w:r>
            <w:r w:rsidR="00EF5714" w:rsidRPr="00EF5714">
              <w:rPr>
                <w:webHidden/>
                <w:sz w:val="28"/>
              </w:rPr>
              <w:fldChar w:fldCharType="end"/>
            </w:r>
          </w:hyperlink>
        </w:p>
        <w:p w14:paraId="0C7E73A5" w14:textId="07F681EF" w:rsidR="00EF5714" w:rsidRPr="00EF5714" w:rsidRDefault="00C377D8">
          <w:pPr>
            <w:pStyle w:val="11"/>
            <w:rPr>
              <w:rFonts w:asciiTheme="minorHAnsi" w:eastAsiaTheme="minorEastAsia" w:hAnsiTheme="minorHAnsi" w:cstheme="minorBidi"/>
              <w:b w:val="0"/>
              <w:szCs w:val="22"/>
              <w:lang w:eastAsia="ru-RU"/>
            </w:rPr>
          </w:pPr>
          <w:hyperlink w:anchor="_Toc518477432" w:history="1">
            <w:r w:rsidR="00EF5714" w:rsidRPr="00EF5714">
              <w:rPr>
                <w:rStyle w:val="aa"/>
                <w:sz w:val="28"/>
              </w:rPr>
              <w:t>Финансовое планирование</w:t>
            </w:r>
            <w:r w:rsidR="00EF5714" w:rsidRPr="00EF5714">
              <w:rPr>
                <w:webHidden/>
                <w:sz w:val="28"/>
              </w:rPr>
              <w:tab/>
            </w:r>
            <w:r w:rsidR="00EF5714" w:rsidRPr="00EF5714">
              <w:rPr>
                <w:webHidden/>
                <w:sz w:val="28"/>
              </w:rPr>
              <w:fldChar w:fldCharType="begin"/>
            </w:r>
            <w:r w:rsidR="00EF5714" w:rsidRPr="00EF5714">
              <w:rPr>
                <w:webHidden/>
                <w:sz w:val="28"/>
              </w:rPr>
              <w:instrText xml:space="preserve"> PAGEREF _Toc518477432 \h </w:instrText>
            </w:r>
            <w:r w:rsidR="00EF5714" w:rsidRPr="00EF5714">
              <w:rPr>
                <w:webHidden/>
                <w:sz w:val="28"/>
              </w:rPr>
            </w:r>
            <w:r w:rsidR="00EF5714" w:rsidRPr="00EF5714">
              <w:rPr>
                <w:webHidden/>
                <w:sz w:val="28"/>
              </w:rPr>
              <w:fldChar w:fldCharType="separate"/>
            </w:r>
            <w:r w:rsidR="00EF5714" w:rsidRPr="00EF5714">
              <w:rPr>
                <w:webHidden/>
                <w:sz w:val="28"/>
              </w:rPr>
              <w:t>6</w:t>
            </w:r>
            <w:r w:rsidR="00EF5714" w:rsidRPr="00EF5714">
              <w:rPr>
                <w:webHidden/>
                <w:sz w:val="28"/>
              </w:rPr>
              <w:fldChar w:fldCharType="end"/>
            </w:r>
          </w:hyperlink>
        </w:p>
        <w:p w14:paraId="6A27395C" w14:textId="726F539C" w:rsidR="00EF5714" w:rsidRPr="00EF5714" w:rsidRDefault="00C377D8">
          <w:pPr>
            <w:pStyle w:val="11"/>
            <w:rPr>
              <w:rFonts w:asciiTheme="minorHAnsi" w:eastAsiaTheme="minorEastAsia" w:hAnsiTheme="minorHAnsi" w:cstheme="minorBidi"/>
              <w:b w:val="0"/>
              <w:szCs w:val="22"/>
              <w:lang w:eastAsia="ru-RU"/>
            </w:rPr>
          </w:pPr>
          <w:hyperlink w:anchor="_Toc518477433" w:history="1">
            <w:r w:rsidR="00EF5714" w:rsidRPr="00EF5714">
              <w:rPr>
                <w:rStyle w:val="aa"/>
                <w:sz w:val="28"/>
              </w:rPr>
              <w:t>Банковские (платежные) карты</w:t>
            </w:r>
            <w:r w:rsidR="00EF5714" w:rsidRPr="00EF5714">
              <w:rPr>
                <w:webHidden/>
                <w:sz w:val="28"/>
              </w:rPr>
              <w:tab/>
            </w:r>
            <w:r w:rsidR="00EF5714" w:rsidRPr="00EF5714">
              <w:rPr>
                <w:webHidden/>
                <w:sz w:val="28"/>
              </w:rPr>
              <w:fldChar w:fldCharType="begin"/>
            </w:r>
            <w:r w:rsidR="00EF5714" w:rsidRPr="00EF5714">
              <w:rPr>
                <w:webHidden/>
                <w:sz w:val="28"/>
              </w:rPr>
              <w:instrText xml:space="preserve"> PAGEREF _Toc518477433 \h </w:instrText>
            </w:r>
            <w:r w:rsidR="00EF5714" w:rsidRPr="00EF5714">
              <w:rPr>
                <w:webHidden/>
                <w:sz w:val="28"/>
              </w:rPr>
            </w:r>
            <w:r w:rsidR="00EF5714" w:rsidRPr="00EF5714">
              <w:rPr>
                <w:webHidden/>
                <w:sz w:val="28"/>
              </w:rPr>
              <w:fldChar w:fldCharType="separate"/>
            </w:r>
            <w:r w:rsidR="00EF5714" w:rsidRPr="00EF5714">
              <w:rPr>
                <w:webHidden/>
                <w:sz w:val="28"/>
              </w:rPr>
              <w:t>9</w:t>
            </w:r>
            <w:r w:rsidR="00EF5714" w:rsidRPr="00EF5714">
              <w:rPr>
                <w:webHidden/>
                <w:sz w:val="28"/>
              </w:rPr>
              <w:fldChar w:fldCharType="end"/>
            </w:r>
          </w:hyperlink>
        </w:p>
        <w:p w14:paraId="7DD07601" w14:textId="4D94B3F1" w:rsidR="00EF5714" w:rsidRPr="00EF5714" w:rsidRDefault="00C377D8">
          <w:pPr>
            <w:pStyle w:val="11"/>
            <w:rPr>
              <w:rFonts w:asciiTheme="minorHAnsi" w:eastAsiaTheme="minorEastAsia" w:hAnsiTheme="minorHAnsi" w:cstheme="minorBidi"/>
              <w:b w:val="0"/>
              <w:szCs w:val="22"/>
              <w:lang w:eastAsia="ru-RU"/>
            </w:rPr>
          </w:pPr>
          <w:hyperlink w:anchor="_Toc518477434" w:history="1">
            <w:r w:rsidR="00EF5714" w:rsidRPr="00EF5714">
              <w:rPr>
                <w:rStyle w:val="aa"/>
                <w:sz w:val="28"/>
              </w:rPr>
              <w:t>Дистанционное банковское обслуживание</w:t>
            </w:r>
            <w:r w:rsidR="00EF5714" w:rsidRPr="00EF5714">
              <w:rPr>
                <w:webHidden/>
                <w:sz w:val="28"/>
              </w:rPr>
              <w:tab/>
            </w:r>
            <w:r w:rsidR="00EF5714" w:rsidRPr="00EF5714">
              <w:rPr>
                <w:webHidden/>
                <w:sz w:val="28"/>
              </w:rPr>
              <w:fldChar w:fldCharType="begin"/>
            </w:r>
            <w:r w:rsidR="00EF5714" w:rsidRPr="00EF5714">
              <w:rPr>
                <w:webHidden/>
                <w:sz w:val="28"/>
              </w:rPr>
              <w:instrText xml:space="preserve"> PAGEREF _Toc518477434 \h </w:instrText>
            </w:r>
            <w:r w:rsidR="00EF5714" w:rsidRPr="00EF5714">
              <w:rPr>
                <w:webHidden/>
                <w:sz w:val="28"/>
              </w:rPr>
            </w:r>
            <w:r w:rsidR="00EF5714" w:rsidRPr="00EF5714">
              <w:rPr>
                <w:webHidden/>
                <w:sz w:val="28"/>
              </w:rPr>
              <w:fldChar w:fldCharType="separate"/>
            </w:r>
            <w:r w:rsidR="00EF5714" w:rsidRPr="00EF5714">
              <w:rPr>
                <w:webHidden/>
                <w:sz w:val="28"/>
              </w:rPr>
              <w:t>14</w:t>
            </w:r>
            <w:r w:rsidR="00EF5714" w:rsidRPr="00EF5714">
              <w:rPr>
                <w:webHidden/>
                <w:sz w:val="28"/>
              </w:rPr>
              <w:fldChar w:fldCharType="end"/>
            </w:r>
          </w:hyperlink>
        </w:p>
        <w:p w14:paraId="414C00AB" w14:textId="1663E95B" w:rsidR="00EF5714" w:rsidRPr="00EF5714" w:rsidRDefault="00C377D8">
          <w:pPr>
            <w:pStyle w:val="11"/>
            <w:rPr>
              <w:rFonts w:asciiTheme="minorHAnsi" w:eastAsiaTheme="minorEastAsia" w:hAnsiTheme="minorHAnsi" w:cstheme="minorBidi"/>
              <w:b w:val="0"/>
              <w:szCs w:val="22"/>
              <w:lang w:eastAsia="ru-RU"/>
            </w:rPr>
          </w:pPr>
          <w:hyperlink w:anchor="_Toc518477435" w:history="1">
            <w:r w:rsidR="00EF5714" w:rsidRPr="00EF5714">
              <w:rPr>
                <w:rStyle w:val="aa"/>
                <w:sz w:val="28"/>
              </w:rPr>
              <w:t>Банковские вклады (депозиты)</w:t>
            </w:r>
            <w:r w:rsidR="00EF5714" w:rsidRPr="00EF5714">
              <w:rPr>
                <w:webHidden/>
                <w:sz w:val="28"/>
              </w:rPr>
              <w:tab/>
            </w:r>
            <w:r w:rsidR="00EF5714" w:rsidRPr="00EF5714">
              <w:rPr>
                <w:webHidden/>
                <w:sz w:val="28"/>
              </w:rPr>
              <w:fldChar w:fldCharType="begin"/>
            </w:r>
            <w:r w:rsidR="00EF5714" w:rsidRPr="00EF5714">
              <w:rPr>
                <w:webHidden/>
                <w:sz w:val="28"/>
              </w:rPr>
              <w:instrText xml:space="preserve"> PAGEREF _Toc518477435 \h </w:instrText>
            </w:r>
            <w:r w:rsidR="00EF5714" w:rsidRPr="00EF5714">
              <w:rPr>
                <w:webHidden/>
                <w:sz w:val="28"/>
              </w:rPr>
            </w:r>
            <w:r w:rsidR="00EF5714" w:rsidRPr="00EF5714">
              <w:rPr>
                <w:webHidden/>
                <w:sz w:val="28"/>
              </w:rPr>
              <w:fldChar w:fldCharType="separate"/>
            </w:r>
            <w:r w:rsidR="00EF5714" w:rsidRPr="00EF5714">
              <w:rPr>
                <w:webHidden/>
                <w:sz w:val="28"/>
              </w:rPr>
              <w:t>17</w:t>
            </w:r>
            <w:r w:rsidR="00EF5714" w:rsidRPr="00EF5714">
              <w:rPr>
                <w:webHidden/>
                <w:sz w:val="28"/>
              </w:rPr>
              <w:fldChar w:fldCharType="end"/>
            </w:r>
          </w:hyperlink>
        </w:p>
        <w:p w14:paraId="1BC28726" w14:textId="5696803F" w:rsidR="00EF5714" w:rsidRPr="00EF5714" w:rsidRDefault="00C377D8">
          <w:pPr>
            <w:pStyle w:val="11"/>
            <w:rPr>
              <w:rFonts w:asciiTheme="minorHAnsi" w:eastAsiaTheme="minorEastAsia" w:hAnsiTheme="minorHAnsi" w:cstheme="minorBidi"/>
              <w:b w:val="0"/>
              <w:szCs w:val="22"/>
              <w:lang w:eastAsia="ru-RU"/>
            </w:rPr>
          </w:pPr>
          <w:hyperlink w:anchor="_Toc518477436" w:history="1">
            <w:r w:rsidR="00EF5714" w:rsidRPr="00EF5714">
              <w:rPr>
                <w:rStyle w:val="aa"/>
                <w:sz w:val="28"/>
              </w:rPr>
              <w:t>Банковские кредиты</w:t>
            </w:r>
            <w:r w:rsidR="00EF5714" w:rsidRPr="00EF5714">
              <w:rPr>
                <w:webHidden/>
                <w:sz w:val="28"/>
              </w:rPr>
              <w:tab/>
            </w:r>
            <w:r w:rsidR="00EF5714" w:rsidRPr="00EF5714">
              <w:rPr>
                <w:webHidden/>
                <w:sz w:val="28"/>
              </w:rPr>
              <w:fldChar w:fldCharType="begin"/>
            </w:r>
            <w:r w:rsidR="00EF5714" w:rsidRPr="00EF5714">
              <w:rPr>
                <w:webHidden/>
                <w:sz w:val="28"/>
              </w:rPr>
              <w:instrText xml:space="preserve"> PAGEREF _Toc518477436 \h </w:instrText>
            </w:r>
            <w:r w:rsidR="00EF5714" w:rsidRPr="00EF5714">
              <w:rPr>
                <w:webHidden/>
                <w:sz w:val="28"/>
              </w:rPr>
            </w:r>
            <w:r w:rsidR="00EF5714" w:rsidRPr="00EF5714">
              <w:rPr>
                <w:webHidden/>
                <w:sz w:val="28"/>
              </w:rPr>
              <w:fldChar w:fldCharType="separate"/>
            </w:r>
            <w:r w:rsidR="00EF5714" w:rsidRPr="00EF5714">
              <w:rPr>
                <w:webHidden/>
                <w:sz w:val="28"/>
              </w:rPr>
              <w:t>21</w:t>
            </w:r>
            <w:r w:rsidR="00EF5714" w:rsidRPr="00EF5714">
              <w:rPr>
                <w:webHidden/>
                <w:sz w:val="28"/>
              </w:rPr>
              <w:fldChar w:fldCharType="end"/>
            </w:r>
          </w:hyperlink>
        </w:p>
        <w:p w14:paraId="10C78D48" w14:textId="4B990542" w:rsidR="00EF5714" w:rsidRPr="00EF5714" w:rsidRDefault="00C377D8">
          <w:pPr>
            <w:pStyle w:val="11"/>
            <w:rPr>
              <w:rFonts w:asciiTheme="minorHAnsi" w:eastAsiaTheme="minorEastAsia" w:hAnsiTheme="minorHAnsi" w:cstheme="minorBidi"/>
              <w:b w:val="0"/>
              <w:szCs w:val="22"/>
              <w:lang w:eastAsia="ru-RU"/>
            </w:rPr>
          </w:pPr>
          <w:hyperlink w:anchor="_Toc518477437" w:history="1">
            <w:r w:rsidR="00EF5714" w:rsidRPr="00EF5714">
              <w:rPr>
                <w:rStyle w:val="aa"/>
                <w:sz w:val="28"/>
              </w:rPr>
              <w:t>Микрофинансирование. Займы МФО</w:t>
            </w:r>
            <w:r w:rsidR="00EF5714" w:rsidRPr="00EF5714">
              <w:rPr>
                <w:webHidden/>
                <w:sz w:val="28"/>
              </w:rPr>
              <w:tab/>
            </w:r>
            <w:r w:rsidR="00EF5714" w:rsidRPr="00EF5714">
              <w:rPr>
                <w:webHidden/>
                <w:sz w:val="28"/>
              </w:rPr>
              <w:fldChar w:fldCharType="begin"/>
            </w:r>
            <w:r w:rsidR="00EF5714" w:rsidRPr="00EF5714">
              <w:rPr>
                <w:webHidden/>
                <w:sz w:val="28"/>
              </w:rPr>
              <w:instrText xml:space="preserve"> PAGEREF _Toc518477437 \h </w:instrText>
            </w:r>
            <w:r w:rsidR="00EF5714" w:rsidRPr="00EF5714">
              <w:rPr>
                <w:webHidden/>
                <w:sz w:val="28"/>
              </w:rPr>
            </w:r>
            <w:r w:rsidR="00EF5714" w:rsidRPr="00EF5714">
              <w:rPr>
                <w:webHidden/>
                <w:sz w:val="28"/>
              </w:rPr>
              <w:fldChar w:fldCharType="separate"/>
            </w:r>
            <w:r w:rsidR="00EF5714" w:rsidRPr="00EF5714">
              <w:rPr>
                <w:webHidden/>
                <w:sz w:val="28"/>
              </w:rPr>
              <w:t>25</w:t>
            </w:r>
            <w:r w:rsidR="00EF5714" w:rsidRPr="00EF5714">
              <w:rPr>
                <w:webHidden/>
                <w:sz w:val="28"/>
              </w:rPr>
              <w:fldChar w:fldCharType="end"/>
            </w:r>
          </w:hyperlink>
        </w:p>
        <w:p w14:paraId="5283B9C7" w14:textId="6B3D3BE3" w:rsidR="00EF5714" w:rsidRPr="00EF5714" w:rsidRDefault="00C377D8">
          <w:pPr>
            <w:pStyle w:val="11"/>
            <w:rPr>
              <w:rFonts w:asciiTheme="minorHAnsi" w:eastAsiaTheme="minorEastAsia" w:hAnsiTheme="minorHAnsi" w:cstheme="minorBidi"/>
              <w:b w:val="0"/>
              <w:szCs w:val="22"/>
              <w:lang w:eastAsia="ru-RU"/>
            </w:rPr>
          </w:pPr>
          <w:hyperlink w:anchor="_Toc518477438" w:history="1">
            <w:r w:rsidR="00EF5714" w:rsidRPr="00EF5714">
              <w:rPr>
                <w:rStyle w:val="aa"/>
                <w:sz w:val="28"/>
              </w:rPr>
              <w:t>Налогообложение</w:t>
            </w:r>
            <w:r w:rsidR="00EF5714" w:rsidRPr="00EF5714">
              <w:rPr>
                <w:webHidden/>
                <w:sz w:val="28"/>
              </w:rPr>
              <w:tab/>
            </w:r>
            <w:r w:rsidR="00EF5714" w:rsidRPr="00EF5714">
              <w:rPr>
                <w:webHidden/>
                <w:sz w:val="28"/>
              </w:rPr>
              <w:fldChar w:fldCharType="begin"/>
            </w:r>
            <w:r w:rsidR="00EF5714" w:rsidRPr="00EF5714">
              <w:rPr>
                <w:webHidden/>
                <w:sz w:val="28"/>
              </w:rPr>
              <w:instrText xml:space="preserve"> PAGEREF _Toc518477438 \h </w:instrText>
            </w:r>
            <w:r w:rsidR="00EF5714" w:rsidRPr="00EF5714">
              <w:rPr>
                <w:webHidden/>
                <w:sz w:val="28"/>
              </w:rPr>
            </w:r>
            <w:r w:rsidR="00EF5714" w:rsidRPr="00EF5714">
              <w:rPr>
                <w:webHidden/>
                <w:sz w:val="28"/>
              </w:rPr>
              <w:fldChar w:fldCharType="separate"/>
            </w:r>
            <w:r w:rsidR="00EF5714" w:rsidRPr="00EF5714">
              <w:rPr>
                <w:webHidden/>
                <w:sz w:val="28"/>
              </w:rPr>
              <w:t>30</w:t>
            </w:r>
            <w:r w:rsidR="00EF5714" w:rsidRPr="00EF5714">
              <w:rPr>
                <w:webHidden/>
                <w:sz w:val="28"/>
              </w:rPr>
              <w:fldChar w:fldCharType="end"/>
            </w:r>
          </w:hyperlink>
        </w:p>
        <w:p w14:paraId="227AF118" w14:textId="10B3634D" w:rsidR="00EF5714" w:rsidRPr="00EF5714" w:rsidRDefault="00C377D8">
          <w:pPr>
            <w:pStyle w:val="11"/>
            <w:rPr>
              <w:rFonts w:asciiTheme="minorHAnsi" w:eastAsiaTheme="minorEastAsia" w:hAnsiTheme="minorHAnsi" w:cstheme="minorBidi"/>
              <w:b w:val="0"/>
              <w:szCs w:val="22"/>
              <w:lang w:eastAsia="ru-RU"/>
            </w:rPr>
          </w:pPr>
          <w:hyperlink w:anchor="_Toc518477439" w:history="1">
            <w:r w:rsidR="00EF5714" w:rsidRPr="00EF5714">
              <w:rPr>
                <w:rStyle w:val="aa"/>
                <w:sz w:val="28"/>
              </w:rPr>
              <w:t>Защита прав потребителей финансовых услуг</w:t>
            </w:r>
            <w:r w:rsidR="00EF5714" w:rsidRPr="00EF5714">
              <w:rPr>
                <w:webHidden/>
                <w:sz w:val="28"/>
              </w:rPr>
              <w:tab/>
            </w:r>
            <w:r w:rsidR="00EF5714" w:rsidRPr="00EF5714">
              <w:rPr>
                <w:webHidden/>
                <w:sz w:val="28"/>
              </w:rPr>
              <w:fldChar w:fldCharType="begin"/>
            </w:r>
            <w:r w:rsidR="00EF5714" w:rsidRPr="00EF5714">
              <w:rPr>
                <w:webHidden/>
                <w:sz w:val="28"/>
              </w:rPr>
              <w:instrText xml:space="preserve"> PAGEREF _Toc518477439 \h </w:instrText>
            </w:r>
            <w:r w:rsidR="00EF5714" w:rsidRPr="00EF5714">
              <w:rPr>
                <w:webHidden/>
                <w:sz w:val="28"/>
              </w:rPr>
            </w:r>
            <w:r w:rsidR="00EF5714" w:rsidRPr="00EF5714">
              <w:rPr>
                <w:webHidden/>
                <w:sz w:val="28"/>
              </w:rPr>
              <w:fldChar w:fldCharType="separate"/>
            </w:r>
            <w:r w:rsidR="00EF5714" w:rsidRPr="00EF5714">
              <w:rPr>
                <w:webHidden/>
                <w:sz w:val="28"/>
              </w:rPr>
              <w:t>34</w:t>
            </w:r>
            <w:r w:rsidR="00EF5714" w:rsidRPr="00EF5714">
              <w:rPr>
                <w:webHidden/>
                <w:sz w:val="28"/>
              </w:rPr>
              <w:fldChar w:fldCharType="end"/>
            </w:r>
          </w:hyperlink>
        </w:p>
        <w:p w14:paraId="617FEB7A" w14:textId="30308208" w:rsidR="00EF5714" w:rsidRPr="00EF5714" w:rsidRDefault="00C377D8">
          <w:pPr>
            <w:pStyle w:val="11"/>
            <w:rPr>
              <w:rFonts w:asciiTheme="minorHAnsi" w:eastAsiaTheme="minorEastAsia" w:hAnsiTheme="minorHAnsi" w:cstheme="minorBidi"/>
              <w:b w:val="0"/>
              <w:szCs w:val="22"/>
              <w:lang w:eastAsia="ru-RU"/>
            </w:rPr>
          </w:pPr>
          <w:hyperlink w:anchor="_Toc518477440" w:history="1">
            <w:r w:rsidR="00EF5714" w:rsidRPr="00EF5714">
              <w:rPr>
                <w:rStyle w:val="aa"/>
                <w:sz w:val="28"/>
              </w:rPr>
              <w:t>Рынок ценных бумаг</w:t>
            </w:r>
            <w:r w:rsidR="00EF5714" w:rsidRPr="00EF5714">
              <w:rPr>
                <w:webHidden/>
                <w:sz w:val="28"/>
              </w:rPr>
              <w:tab/>
            </w:r>
            <w:r w:rsidR="00EF5714" w:rsidRPr="00EF5714">
              <w:rPr>
                <w:webHidden/>
                <w:sz w:val="28"/>
              </w:rPr>
              <w:fldChar w:fldCharType="begin"/>
            </w:r>
            <w:r w:rsidR="00EF5714" w:rsidRPr="00EF5714">
              <w:rPr>
                <w:webHidden/>
                <w:sz w:val="28"/>
              </w:rPr>
              <w:instrText xml:space="preserve"> PAGEREF _Toc518477440 \h </w:instrText>
            </w:r>
            <w:r w:rsidR="00EF5714" w:rsidRPr="00EF5714">
              <w:rPr>
                <w:webHidden/>
                <w:sz w:val="28"/>
              </w:rPr>
            </w:r>
            <w:r w:rsidR="00EF5714" w:rsidRPr="00EF5714">
              <w:rPr>
                <w:webHidden/>
                <w:sz w:val="28"/>
              </w:rPr>
              <w:fldChar w:fldCharType="separate"/>
            </w:r>
            <w:r w:rsidR="00EF5714" w:rsidRPr="00EF5714">
              <w:rPr>
                <w:webHidden/>
                <w:sz w:val="28"/>
              </w:rPr>
              <w:t>38</w:t>
            </w:r>
            <w:r w:rsidR="00EF5714" w:rsidRPr="00EF5714">
              <w:rPr>
                <w:webHidden/>
                <w:sz w:val="28"/>
              </w:rPr>
              <w:fldChar w:fldCharType="end"/>
            </w:r>
          </w:hyperlink>
        </w:p>
        <w:p w14:paraId="03798549" w14:textId="13D64B59" w:rsidR="00EF5714" w:rsidRPr="00EF5714" w:rsidRDefault="00C377D8">
          <w:pPr>
            <w:pStyle w:val="11"/>
            <w:rPr>
              <w:rFonts w:asciiTheme="minorHAnsi" w:eastAsiaTheme="minorEastAsia" w:hAnsiTheme="minorHAnsi" w:cstheme="minorBidi"/>
              <w:b w:val="0"/>
              <w:szCs w:val="22"/>
              <w:lang w:eastAsia="ru-RU"/>
            </w:rPr>
          </w:pPr>
          <w:hyperlink w:anchor="_Toc518477441" w:history="1">
            <w:r w:rsidR="00EF5714" w:rsidRPr="00EF5714">
              <w:rPr>
                <w:rStyle w:val="aa"/>
                <w:sz w:val="28"/>
              </w:rPr>
              <w:t>Пенсионное обеспечение</w:t>
            </w:r>
            <w:r w:rsidR="00EF5714" w:rsidRPr="00EF5714">
              <w:rPr>
                <w:webHidden/>
                <w:sz w:val="28"/>
              </w:rPr>
              <w:tab/>
            </w:r>
            <w:r w:rsidR="00EF5714" w:rsidRPr="00EF5714">
              <w:rPr>
                <w:webHidden/>
                <w:sz w:val="28"/>
              </w:rPr>
              <w:fldChar w:fldCharType="begin"/>
            </w:r>
            <w:r w:rsidR="00EF5714" w:rsidRPr="00EF5714">
              <w:rPr>
                <w:webHidden/>
                <w:sz w:val="28"/>
              </w:rPr>
              <w:instrText xml:space="preserve"> PAGEREF _Toc518477441 \h </w:instrText>
            </w:r>
            <w:r w:rsidR="00EF5714" w:rsidRPr="00EF5714">
              <w:rPr>
                <w:webHidden/>
                <w:sz w:val="28"/>
              </w:rPr>
            </w:r>
            <w:r w:rsidR="00EF5714" w:rsidRPr="00EF5714">
              <w:rPr>
                <w:webHidden/>
                <w:sz w:val="28"/>
              </w:rPr>
              <w:fldChar w:fldCharType="separate"/>
            </w:r>
            <w:r w:rsidR="00EF5714" w:rsidRPr="00EF5714">
              <w:rPr>
                <w:webHidden/>
                <w:sz w:val="28"/>
              </w:rPr>
              <w:t>42</w:t>
            </w:r>
            <w:r w:rsidR="00EF5714" w:rsidRPr="00EF5714">
              <w:rPr>
                <w:webHidden/>
                <w:sz w:val="28"/>
              </w:rPr>
              <w:fldChar w:fldCharType="end"/>
            </w:r>
          </w:hyperlink>
        </w:p>
        <w:p w14:paraId="67FAEC74" w14:textId="16829EC3" w:rsidR="00EF5714" w:rsidRPr="00EF5714" w:rsidRDefault="00C377D8">
          <w:pPr>
            <w:pStyle w:val="11"/>
            <w:rPr>
              <w:rFonts w:asciiTheme="minorHAnsi" w:eastAsiaTheme="minorEastAsia" w:hAnsiTheme="minorHAnsi" w:cstheme="minorBidi"/>
              <w:b w:val="0"/>
              <w:szCs w:val="22"/>
              <w:lang w:eastAsia="ru-RU"/>
            </w:rPr>
          </w:pPr>
          <w:hyperlink w:anchor="_Toc518477442" w:history="1">
            <w:r w:rsidR="00EF5714" w:rsidRPr="00EF5714">
              <w:rPr>
                <w:rStyle w:val="aa"/>
                <w:sz w:val="28"/>
              </w:rPr>
              <w:t>Социальная защита населения</w:t>
            </w:r>
            <w:r w:rsidR="00EF5714" w:rsidRPr="00EF5714">
              <w:rPr>
                <w:webHidden/>
                <w:sz w:val="28"/>
              </w:rPr>
              <w:tab/>
            </w:r>
            <w:r w:rsidR="00EF5714" w:rsidRPr="00EF5714">
              <w:rPr>
                <w:webHidden/>
                <w:sz w:val="28"/>
              </w:rPr>
              <w:fldChar w:fldCharType="begin"/>
            </w:r>
            <w:r w:rsidR="00EF5714" w:rsidRPr="00EF5714">
              <w:rPr>
                <w:webHidden/>
                <w:sz w:val="28"/>
              </w:rPr>
              <w:instrText xml:space="preserve"> PAGEREF _Toc518477442 \h </w:instrText>
            </w:r>
            <w:r w:rsidR="00EF5714" w:rsidRPr="00EF5714">
              <w:rPr>
                <w:webHidden/>
                <w:sz w:val="28"/>
              </w:rPr>
            </w:r>
            <w:r w:rsidR="00EF5714" w:rsidRPr="00EF5714">
              <w:rPr>
                <w:webHidden/>
                <w:sz w:val="28"/>
              </w:rPr>
              <w:fldChar w:fldCharType="separate"/>
            </w:r>
            <w:r w:rsidR="00EF5714" w:rsidRPr="00EF5714">
              <w:rPr>
                <w:webHidden/>
                <w:sz w:val="28"/>
              </w:rPr>
              <w:t>46</w:t>
            </w:r>
            <w:r w:rsidR="00EF5714" w:rsidRPr="00EF5714">
              <w:rPr>
                <w:webHidden/>
                <w:sz w:val="28"/>
              </w:rPr>
              <w:fldChar w:fldCharType="end"/>
            </w:r>
          </w:hyperlink>
        </w:p>
        <w:p w14:paraId="13D8DAA1" w14:textId="50E3E1B6" w:rsidR="00A53E4B" w:rsidRPr="00EF5714" w:rsidRDefault="00A53E4B" w:rsidP="00ED0BC7">
          <w:pPr>
            <w:jc w:val="both"/>
            <w:rPr>
              <w:sz w:val="24"/>
            </w:rPr>
          </w:pPr>
          <w:r w:rsidRPr="00EF5714">
            <w:rPr>
              <w:b/>
              <w:bCs/>
              <w:sz w:val="28"/>
            </w:rPr>
            <w:fldChar w:fldCharType="end"/>
          </w:r>
        </w:p>
      </w:sdtContent>
    </w:sdt>
    <w:p w14:paraId="382F7AD9" w14:textId="187142DB" w:rsidR="002336BE" w:rsidRDefault="008B6381" w:rsidP="00E419EA">
      <w:pPr>
        <w:pStyle w:val="1"/>
        <w:rPr>
          <w:rFonts w:ascii="Times New Roman" w:hAnsi="Times New Roman" w:cs="Times New Roman"/>
          <w:sz w:val="24"/>
          <w:szCs w:val="24"/>
        </w:rPr>
      </w:pPr>
      <w:bookmarkStart w:id="0" w:name="_Toc446252116"/>
      <w:r w:rsidRPr="006C3AE7">
        <w:rPr>
          <w:color w:val="01837A"/>
        </w:rPr>
        <w:br w:type="page"/>
      </w:r>
      <w:bookmarkEnd w:id="0"/>
    </w:p>
    <w:p w14:paraId="7A8C57AA" w14:textId="160AD238" w:rsidR="0017359F" w:rsidRPr="005D0999" w:rsidRDefault="0017359F" w:rsidP="000D711E">
      <w:pPr>
        <w:pStyle w:val="1"/>
        <w:spacing w:before="0" w:after="240" w:line="360" w:lineRule="auto"/>
        <w:ind w:right="425"/>
        <w:rPr>
          <w:rFonts w:ascii="Times New Roman" w:hAnsi="Times New Roman" w:cs="Times New Roman"/>
          <w:b/>
          <w:color w:val="01837A"/>
        </w:rPr>
      </w:pPr>
      <w:bookmarkStart w:id="1" w:name="_Toc518477431"/>
      <w:r w:rsidRPr="005D0999">
        <w:rPr>
          <w:rFonts w:ascii="Times New Roman" w:hAnsi="Times New Roman" w:cs="Times New Roman"/>
          <w:b/>
          <w:color w:val="01837A"/>
        </w:rPr>
        <w:lastRenderedPageBreak/>
        <w:t>Финансовая грамотность для всех и каждого</w:t>
      </w:r>
      <w:bookmarkEnd w:id="1"/>
    </w:p>
    <w:p w14:paraId="6ADABB21" w14:textId="77777777" w:rsidR="00F86C4E" w:rsidRPr="00236E04" w:rsidRDefault="00C377D8" w:rsidP="000D711E">
      <w:pPr>
        <w:spacing w:line="360" w:lineRule="auto"/>
        <w:rPr>
          <w:rFonts w:ascii="Times New Roman" w:hAnsi="Times New Roman" w:cs="Times New Roman"/>
          <w:color w:val="01837A"/>
          <w:sz w:val="28"/>
          <w:szCs w:val="28"/>
        </w:rPr>
      </w:pPr>
      <w:hyperlink w:history="1">
        <w:r w:rsidR="00F86C4E" w:rsidRPr="00236E04">
          <w:rPr>
            <w:rStyle w:val="aa"/>
            <w:rFonts w:ascii="Times New Roman" w:hAnsi="Times New Roman" w:cs="Times New Roman"/>
            <w:color w:val="01837A"/>
            <w:sz w:val="28"/>
            <w:szCs w:val="28"/>
          </w:rPr>
          <w:t>http://вашифинансы.рф</w:t>
        </w:r>
      </w:hyperlink>
    </w:p>
    <w:p w14:paraId="0059B1AC" w14:textId="1B9145B2" w:rsidR="0017359F" w:rsidRPr="00236E04" w:rsidRDefault="0017359F" w:rsidP="000D711E">
      <w:pPr>
        <w:spacing w:after="0" w:line="360" w:lineRule="auto"/>
        <w:ind w:right="425" w:firstLine="567"/>
        <w:jc w:val="both"/>
        <w:rPr>
          <w:rFonts w:ascii="Times New Roman" w:hAnsi="Times New Roman" w:cs="Times New Roman"/>
          <w:b/>
          <w:i/>
          <w:sz w:val="28"/>
          <w:szCs w:val="28"/>
        </w:rPr>
      </w:pPr>
      <w:r w:rsidRPr="00236E04">
        <w:rPr>
          <w:rFonts w:ascii="Times New Roman" w:hAnsi="Times New Roman" w:cs="Times New Roman"/>
          <w:b/>
          <w:sz w:val="28"/>
          <w:szCs w:val="28"/>
        </w:rPr>
        <w:t>Финансовая грамотность</w:t>
      </w:r>
      <w:r w:rsidRPr="00236E04">
        <w:rPr>
          <w:rFonts w:ascii="Times New Roman" w:hAnsi="Times New Roman" w:cs="Times New Roman"/>
          <w:sz w:val="28"/>
          <w:szCs w:val="28"/>
        </w:rPr>
        <w:t xml:space="preserve"> – это способность человека получать, понимать и оценивать информацию, которая необходима ему для принятия финансовых решений и прогнозирования возможных последствий своих действий.</w:t>
      </w:r>
    </w:p>
    <w:p w14:paraId="3D936203" w14:textId="77777777" w:rsidR="0017359F" w:rsidRPr="00236E04" w:rsidRDefault="0017359F" w:rsidP="00AD27C1">
      <w:pPr>
        <w:spacing w:before="120" w:after="120" w:line="360" w:lineRule="auto"/>
        <w:ind w:right="425" w:firstLine="567"/>
        <w:jc w:val="center"/>
        <w:rPr>
          <w:rFonts w:ascii="Times New Roman" w:hAnsi="Times New Roman" w:cs="Times New Roman"/>
          <w:b/>
          <w:sz w:val="28"/>
          <w:szCs w:val="28"/>
        </w:rPr>
      </w:pPr>
      <w:r w:rsidRPr="00236E04">
        <w:rPr>
          <w:rFonts w:ascii="Times New Roman" w:hAnsi="Times New Roman" w:cs="Times New Roman"/>
          <w:b/>
          <w:i/>
          <w:sz w:val="28"/>
          <w:szCs w:val="28"/>
        </w:rPr>
        <w:t>Основные признаки грамотного финансового поведения</w:t>
      </w:r>
    </w:p>
    <w:p w14:paraId="5A23E38C" w14:textId="77777777" w:rsidR="0017359F" w:rsidRPr="00236E04" w:rsidRDefault="0017359F" w:rsidP="000D711E">
      <w:pPr>
        <w:pStyle w:val="13"/>
        <w:numPr>
          <w:ilvl w:val="0"/>
          <w:numId w:val="1"/>
        </w:numPr>
        <w:tabs>
          <w:tab w:val="clear" w:pos="0"/>
        </w:tabs>
        <w:spacing w:after="0" w:line="360" w:lineRule="auto"/>
        <w:ind w:left="567" w:right="425" w:hanging="567"/>
        <w:jc w:val="both"/>
        <w:rPr>
          <w:rFonts w:ascii="Times New Roman" w:hAnsi="Times New Roman" w:cs="Times New Roman"/>
          <w:b/>
          <w:sz w:val="28"/>
          <w:szCs w:val="28"/>
        </w:rPr>
      </w:pPr>
      <w:r w:rsidRPr="00236E04">
        <w:rPr>
          <w:rFonts w:ascii="Times New Roman" w:hAnsi="Times New Roman" w:cs="Times New Roman"/>
          <w:b/>
          <w:sz w:val="28"/>
          <w:szCs w:val="28"/>
        </w:rPr>
        <w:t>Финансово-грамотный человек ведёт письменный учет собственных (семейных) доходов и расходов</w:t>
      </w:r>
      <w:r w:rsidRPr="00236E04">
        <w:rPr>
          <w:rFonts w:ascii="Times New Roman" w:hAnsi="Times New Roman" w:cs="Times New Roman"/>
          <w:sz w:val="28"/>
          <w:szCs w:val="28"/>
        </w:rPr>
        <w:t>. При этом учитываются абсолютно все доходы (заработная плата, пенсии, по</w:t>
      </w:r>
      <w:bookmarkStart w:id="2" w:name="_GoBack"/>
      <w:bookmarkEnd w:id="2"/>
      <w:r w:rsidRPr="00236E04">
        <w:rPr>
          <w:rFonts w:ascii="Times New Roman" w:hAnsi="Times New Roman" w:cs="Times New Roman"/>
          <w:sz w:val="28"/>
          <w:szCs w:val="28"/>
        </w:rPr>
        <w:t>собия, денежные подарки, выигрыши и т.д.) и все расходы, даже самые незначительные.</w:t>
      </w:r>
    </w:p>
    <w:p w14:paraId="2DDD53F1" w14:textId="77777777" w:rsidR="0017359F" w:rsidRPr="00236E04" w:rsidRDefault="0017359F" w:rsidP="000D711E">
      <w:pPr>
        <w:pStyle w:val="13"/>
        <w:numPr>
          <w:ilvl w:val="0"/>
          <w:numId w:val="1"/>
        </w:numPr>
        <w:tabs>
          <w:tab w:val="clear" w:pos="0"/>
        </w:tabs>
        <w:spacing w:after="0" w:line="360" w:lineRule="auto"/>
        <w:ind w:left="567" w:right="425" w:hanging="567"/>
        <w:jc w:val="both"/>
        <w:rPr>
          <w:rFonts w:ascii="Times New Roman" w:hAnsi="Times New Roman" w:cs="Times New Roman"/>
          <w:b/>
          <w:sz w:val="28"/>
          <w:szCs w:val="28"/>
        </w:rPr>
      </w:pPr>
      <w:r w:rsidRPr="00236E04">
        <w:rPr>
          <w:rFonts w:ascii="Times New Roman" w:hAnsi="Times New Roman" w:cs="Times New Roman"/>
          <w:b/>
          <w:sz w:val="28"/>
          <w:szCs w:val="28"/>
        </w:rPr>
        <w:t>Финансово-грамотный человек имеет финансовый план</w:t>
      </w:r>
      <w:r w:rsidRPr="00236E04">
        <w:rPr>
          <w:rFonts w:ascii="Times New Roman" w:hAnsi="Times New Roman" w:cs="Times New Roman"/>
          <w:sz w:val="28"/>
          <w:szCs w:val="28"/>
        </w:rPr>
        <w:t xml:space="preserve"> не менее чем на один год. Финансовый план строится с учетом имеющихся доходов, текущих расходов и того набора целей, которые поставил сам человек (семья). Цели могут быть самыми разнообразными – поездка в отпуск, подготовка к новому учебному году, покупка автомобиля, улучшение жилищных условий и др.</w:t>
      </w:r>
    </w:p>
    <w:p w14:paraId="1EEA157A" w14:textId="77777777" w:rsidR="0017359F" w:rsidRPr="00236E04" w:rsidRDefault="0017359F" w:rsidP="000D711E">
      <w:pPr>
        <w:pStyle w:val="13"/>
        <w:numPr>
          <w:ilvl w:val="0"/>
          <w:numId w:val="1"/>
        </w:numPr>
        <w:tabs>
          <w:tab w:val="clear" w:pos="0"/>
        </w:tabs>
        <w:spacing w:after="0" w:line="360" w:lineRule="auto"/>
        <w:ind w:left="567" w:right="425" w:hanging="567"/>
        <w:jc w:val="both"/>
        <w:rPr>
          <w:rFonts w:ascii="Times New Roman" w:hAnsi="Times New Roman" w:cs="Times New Roman"/>
          <w:b/>
          <w:sz w:val="28"/>
          <w:szCs w:val="28"/>
        </w:rPr>
      </w:pPr>
      <w:r w:rsidRPr="00236E04">
        <w:rPr>
          <w:rFonts w:ascii="Times New Roman" w:hAnsi="Times New Roman" w:cs="Times New Roman"/>
          <w:b/>
          <w:sz w:val="28"/>
          <w:szCs w:val="28"/>
        </w:rPr>
        <w:t>Финансово-грамотный человек разбирается в свойствах финансовых инструментов</w:t>
      </w:r>
      <w:r w:rsidRPr="00236E04">
        <w:rPr>
          <w:rFonts w:ascii="Times New Roman" w:hAnsi="Times New Roman" w:cs="Times New Roman"/>
          <w:sz w:val="28"/>
          <w:szCs w:val="28"/>
        </w:rPr>
        <w:t>, то есть понимает, какими основными характеристиками обладают наиболее часто встречающиеся услуги финансовых организаций – банковский счёт, вклад, кредит, заем, страхование здоровья и имущества. Важно отметить, что финансовая грамотность не требует безупречного знания абсолютно всех существующих на рынке финансовых услуг, но предполагает, что человек не будет использовать ту финансовую услугу, свойства которой ему не понятны.</w:t>
      </w:r>
    </w:p>
    <w:p w14:paraId="1546A365" w14:textId="77777777" w:rsidR="0017359F" w:rsidRPr="00236E04" w:rsidRDefault="0017359F" w:rsidP="000D711E">
      <w:pPr>
        <w:pStyle w:val="13"/>
        <w:numPr>
          <w:ilvl w:val="0"/>
          <w:numId w:val="1"/>
        </w:numPr>
        <w:tabs>
          <w:tab w:val="clear" w:pos="0"/>
        </w:tabs>
        <w:spacing w:after="0" w:line="360" w:lineRule="auto"/>
        <w:ind w:left="567" w:right="425" w:hanging="567"/>
        <w:jc w:val="both"/>
        <w:rPr>
          <w:rFonts w:ascii="Times New Roman" w:hAnsi="Times New Roman" w:cs="Times New Roman"/>
          <w:b/>
          <w:sz w:val="28"/>
          <w:szCs w:val="28"/>
        </w:rPr>
      </w:pPr>
      <w:r w:rsidRPr="00236E04">
        <w:rPr>
          <w:rFonts w:ascii="Times New Roman" w:hAnsi="Times New Roman" w:cs="Times New Roman"/>
          <w:b/>
          <w:sz w:val="28"/>
          <w:szCs w:val="28"/>
        </w:rPr>
        <w:t>Финансово-грамотный человек живёт по средствам</w:t>
      </w:r>
      <w:r w:rsidRPr="00236E04">
        <w:rPr>
          <w:rFonts w:ascii="Times New Roman" w:hAnsi="Times New Roman" w:cs="Times New Roman"/>
          <w:sz w:val="28"/>
          <w:szCs w:val="28"/>
        </w:rPr>
        <w:t xml:space="preserve">, то есть не берёт кредиты на текущее потребление – продукты питания, одежду или поездку в отпуск. Если текущие расходы начали превышать доходы, необходимо пересмотреть личный (семейный) бюджет на предмет </w:t>
      </w:r>
      <w:r w:rsidRPr="00236E04">
        <w:rPr>
          <w:rFonts w:ascii="Times New Roman" w:hAnsi="Times New Roman" w:cs="Times New Roman"/>
          <w:sz w:val="28"/>
          <w:szCs w:val="28"/>
        </w:rPr>
        <w:lastRenderedPageBreak/>
        <w:t>сокращения отдельных, наименее важных статей расходов. Ещё одним элементом финансово-грамотного поведения является формирование резерва на случай резкого снижения доходов (например, при потере работы).</w:t>
      </w:r>
    </w:p>
    <w:p w14:paraId="51F70466" w14:textId="77777777" w:rsidR="0017359F" w:rsidRPr="00236E04" w:rsidRDefault="0017359F" w:rsidP="000D711E">
      <w:pPr>
        <w:pStyle w:val="13"/>
        <w:numPr>
          <w:ilvl w:val="0"/>
          <w:numId w:val="1"/>
        </w:numPr>
        <w:tabs>
          <w:tab w:val="clear" w:pos="0"/>
        </w:tabs>
        <w:spacing w:after="0" w:line="360" w:lineRule="auto"/>
        <w:ind w:left="567" w:right="425" w:hanging="567"/>
        <w:jc w:val="both"/>
        <w:rPr>
          <w:rFonts w:ascii="Times New Roman" w:hAnsi="Times New Roman" w:cs="Times New Roman"/>
          <w:sz w:val="28"/>
          <w:szCs w:val="28"/>
        </w:rPr>
      </w:pPr>
      <w:r w:rsidRPr="00236E04">
        <w:rPr>
          <w:rFonts w:ascii="Times New Roman" w:hAnsi="Times New Roman" w:cs="Times New Roman"/>
          <w:b/>
          <w:sz w:val="28"/>
          <w:szCs w:val="28"/>
        </w:rPr>
        <w:t xml:space="preserve">Финансово-грамотный человек сравнивает различные предложения </w:t>
      </w:r>
      <w:r w:rsidRPr="00236E04">
        <w:rPr>
          <w:rFonts w:ascii="Times New Roman" w:hAnsi="Times New Roman" w:cs="Times New Roman"/>
          <w:sz w:val="28"/>
          <w:szCs w:val="28"/>
        </w:rPr>
        <w:t xml:space="preserve">перед покупкой того или иного товара. Речь идёт не только о сравнении аналогичных по характеристикам товаров или услуг различных марок и цен на один товар в разных магазинах, но и о рассмотрении альтернатив приобретению товара или услуги. Например, аренда дорогостоящей техники вместо покупки. </w:t>
      </w:r>
    </w:p>
    <w:p w14:paraId="596D3D6D" w14:textId="77777777" w:rsidR="0017359F" w:rsidRPr="00236E04" w:rsidRDefault="0017359F" w:rsidP="00CA18DF">
      <w:pPr>
        <w:spacing w:before="240" w:after="120" w:line="360" w:lineRule="auto"/>
        <w:ind w:right="425" w:firstLine="567"/>
        <w:jc w:val="both"/>
        <w:rPr>
          <w:rFonts w:ascii="Times New Roman" w:hAnsi="Times New Roman" w:cs="Times New Roman"/>
          <w:b/>
          <w:i/>
          <w:sz w:val="28"/>
          <w:szCs w:val="28"/>
        </w:rPr>
      </w:pPr>
      <w:r w:rsidRPr="00236E04">
        <w:rPr>
          <w:rFonts w:ascii="Times New Roman" w:hAnsi="Times New Roman" w:cs="Times New Roman"/>
          <w:sz w:val="28"/>
          <w:szCs w:val="28"/>
        </w:rPr>
        <w:t>Финансово-грамотное поведение позволяет человеку существенно повысить уровень жизни при том же размере доходов. Такой эффект достигается за счёт более грамотного распределения имеющихся в распоряжении человека или семьи финансовых ресурсов.</w:t>
      </w:r>
    </w:p>
    <w:p w14:paraId="2CAFEDA2" w14:textId="77777777" w:rsidR="0017359F" w:rsidRPr="00236E04" w:rsidRDefault="0017359F" w:rsidP="00AD27C1">
      <w:pPr>
        <w:spacing w:before="120" w:after="120" w:line="360" w:lineRule="auto"/>
        <w:ind w:right="425" w:firstLine="567"/>
        <w:jc w:val="center"/>
        <w:rPr>
          <w:rFonts w:ascii="Times New Roman" w:hAnsi="Times New Roman" w:cs="Times New Roman"/>
          <w:sz w:val="28"/>
          <w:szCs w:val="28"/>
        </w:rPr>
      </w:pPr>
      <w:r w:rsidRPr="00236E04">
        <w:rPr>
          <w:rFonts w:ascii="Times New Roman" w:hAnsi="Times New Roman" w:cs="Times New Roman"/>
          <w:b/>
          <w:i/>
          <w:sz w:val="28"/>
          <w:szCs w:val="28"/>
        </w:rPr>
        <w:t>Способы повышения финансовой грамотности</w:t>
      </w:r>
    </w:p>
    <w:p w14:paraId="743C25C2" w14:textId="77777777" w:rsidR="0017359F" w:rsidRPr="00236E04" w:rsidRDefault="0017359F" w:rsidP="00AD27C1">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Сегодня у каждого человека существует множество возможностей повысить свою финансовую грамотность, изучая информацию в Интернете, читая тематическую литературу, посещая семинары и вебинары по интересующим темам.</w:t>
      </w:r>
    </w:p>
    <w:p w14:paraId="7A9A7EED" w14:textId="77777777" w:rsidR="00A86634" w:rsidRPr="00236E04" w:rsidRDefault="00A86634" w:rsidP="00AD27C1">
      <w:pPr>
        <w:spacing w:before="120" w:after="120" w:line="360" w:lineRule="auto"/>
        <w:ind w:right="425" w:firstLine="567"/>
        <w:jc w:val="center"/>
        <w:rPr>
          <w:rFonts w:ascii="Times New Roman" w:hAnsi="Times New Roman" w:cs="Times New Roman"/>
          <w:b/>
          <w:i/>
          <w:sz w:val="28"/>
          <w:szCs w:val="28"/>
        </w:rPr>
      </w:pPr>
      <w:r w:rsidRPr="00236E04">
        <w:rPr>
          <w:rFonts w:ascii="Times New Roman" w:hAnsi="Times New Roman" w:cs="Times New Roman"/>
          <w:b/>
          <w:i/>
          <w:sz w:val="28"/>
          <w:szCs w:val="28"/>
        </w:rPr>
        <w:t>Как получать информацию в Интернете</w:t>
      </w:r>
      <w:r w:rsidR="000F1BB5" w:rsidRPr="00236E04">
        <w:rPr>
          <w:rFonts w:ascii="Times New Roman" w:hAnsi="Times New Roman" w:cs="Times New Roman"/>
          <w:b/>
          <w:i/>
          <w:sz w:val="28"/>
          <w:szCs w:val="28"/>
        </w:rPr>
        <w:t>?</w:t>
      </w:r>
    </w:p>
    <w:p w14:paraId="14044E20" w14:textId="77777777" w:rsidR="0017359F" w:rsidRPr="00236E04" w:rsidRDefault="0017359F" w:rsidP="00AD27C1">
      <w:pPr>
        <w:spacing w:before="120" w:after="120" w:line="360" w:lineRule="auto"/>
        <w:ind w:right="425" w:firstLine="567"/>
        <w:jc w:val="both"/>
        <w:rPr>
          <w:rFonts w:ascii="Times New Roman" w:hAnsi="Times New Roman" w:cs="Times New Roman"/>
          <w:color w:val="222222"/>
          <w:sz w:val="28"/>
          <w:szCs w:val="28"/>
        </w:rPr>
      </w:pPr>
      <w:r w:rsidRPr="00236E04">
        <w:rPr>
          <w:rFonts w:ascii="Times New Roman" w:hAnsi="Times New Roman" w:cs="Times New Roman"/>
          <w:sz w:val="28"/>
          <w:szCs w:val="28"/>
        </w:rPr>
        <w:t>В сети Интернет работает ряд сайтов, на которых можно получить базовые знания о финансах.</w:t>
      </w:r>
    </w:p>
    <w:p w14:paraId="0435D734" w14:textId="4750D29C" w:rsidR="0017359F" w:rsidRPr="00236E04" w:rsidRDefault="00A86634" w:rsidP="000D711E">
      <w:pPr>
        <w:spacing w:after="0" w:line="360" w:lineRule="auto"/>
        <w:ind w:right="425" w:firstLine="567"/>
        <w:jc w:val="both"/>
        <w:rPr>
          <w:rFonts w:ascii="Times New Roman" w:hAnsi="Times New Roman" w:cs="Times New Roman"/>
          <w:color w:val="222222"/>
          <w:sz w:val="28"/>
          <w:szCs w:val="28"/>
        </w:rPr>
      </w:pPr>
      <w:r w:rsidRPr="00236E04">
        <w:rPr>
          <w:rFonts w:ascii="Times New Roman" w:hAnsi="Times New Roman" w:cs="Times New Roman"/>
          <w:color w:val="222222"/>
          <w:sz w:val="28"/>
          <w:szCs w:val="28"/>
        </w:rPr>
        <w:t>Ключевым с</w:t>
      </w:r>
      <w:r w:rsidR="0017359F" w:rsidRPr="00236E04">
        <w:rPr>
          <w:rFonts w:ascii="Times New Roman" w:hAnsi="Times New Roman" w:cs="Times New Roman"/>
          <w:color w:val="222222"/>
          <w:sz w:val="28"/>
          <w:szCs w:val="28"/>
        </w:rPr>
        <w:t>айт</w:t>
      </w:r>
      <w:r w:rsidRPr="00236E04">
        <w:rPr>
          <w:rFonts w:ascii="Times New Roman" w:hAnsi="Times New Roman" w:cs="Times New Roman"/>
          <w:color w:val="222222"/>
          <w:sz w:val="28"/>
          <w:szCs w:val="28"/>
        </w:rPr>
        <w:t>ом</w:t>
      </w:r>
      <w:r w:rsidR="0017359F" w:rsidRPr="00236E04">
        <w:rPr>
          <w:rFonts w:ascii="Times New Roman" w:hAnsi="Times New Roman" w:cs="Times New Roman"/>
          <w:color w:val="222222"/>
          <w:sz w:val="28"/>
          <w:szCs w:val="28"/>
        </w:rPr>
        <w:t xml:space="preserve"> </w:t>
      </w:r>
      <w:r w:rsidRPr="00236E04">
        <w:rPr>
          <w:rFonts w:ascii="Times New Roman" w:hAnsi="Times New Roman" w:cs="Times New Roman"/>
          <w:color w:val="222222"/>
          <w:sz w:val="28"/>
          <w:szCs w:val="28"/>
        </w:rPr>
        <w:t>н</w:t>
      </w:r>
      <w:r w:rsidR="0017359F" w:rsidRPr="00236E04">
        <w:rPr>
          <w:rFonts w:ascii="Times New Roman" w:hAnsi="Times New Roman" w:cs="Times New Roman"/>
          <w:color w:val="222222"/>
          <w:sz w:val="28"/>
          <w:szCs w:val="28"/>
        </w:rPr>
        <w:t xml:space="preserve">ациональной программы повышения финансовой грамотности граждан </w:t>
      </w:r>
      <w:r w:rsidRPr="00236E04">
        <w:rPr>
          <w:rFonts w:ascii="Times New Roman" w:hAnsi="Times New Roman" w:cs="Times New Roman"/>
          <w:color w:val="222222"/>
          <w:sz w:val="28"/>
          <w:szCs w:val="28"/>
        </w:rPr>
        <w:t xml:space="preserve">является </w:t>
      </w:r>
      <w:hyperlink w:history="1">
        <w:r w:rsidR="0017359F" w:rsidRPr="00236E04">
          <w:rPr>
            <w:rStyle w:val="aa"/>
            <w:rFonts w:ascii="Times New Roman" w:hAnsi="Times New Roman" w:cs="Times New Roman"/>
            <w:color w:val="01837A"/>
            <w:sz w:val="28"/>
            <w:szCs w:val="28"/>
          </w:rPr>
          <w:t>http://вашифинансы.рф</w:t>
        </w:r>
      </w:hyperlink>
      <w:r w:rsidRPr="00236E04">
        <w:rPr>
          <w:rStyle w:val="aa"/>
          <w:rFonts w:ascii="Times New Roman" w:hAnsi="Times New Roman" w:cs="Times New Roman"/>
          <w:sz w:val="28"/>
          <w:szCs w:val="28"/>
          <w:u w:val="none"/>
        </w:rPr>
        <w:t>,</w:t>
      </w:r>
      <w:r w:rsidR="00ED5BD2" w:rsidRPr="00236E04">
        <w:rPr>
          <w:rFonts w:ascii="Times New Roman" w:hAnsi="Times New Roman" w:cs="Times New Roman"/>
          <w:color w:val="222222"/>
          <w:sz w:val="28"/>
          <w:szCs w:val="28"/>
        </w:rPr>
        <w:t xml:space="preserve"> р</w:t>
      </w:r>
      <w:r w:rsidR="0017359F" w:rsidRPr="00236E04">
        <w:rPr>
          <w:rFonts w:ascii="Times New Roman" w:hAnsi="Times New Roman" w:cs="Times New Roman"/>
          <w:color w:val="222222"/>
          <w:sz w:val="28"/>
          <w:szCs w:val="28"/>
        </w:rPr>
        <w:t>азработан</w:t>
      </w:r>
      <w:r w:rsidR="0052088F" w:rsidRPr="00236E04">
        <w:rPr>
          <w:rFonts w:ascii="Times New Roman" w:hAnsi="Times New Roman" w:cs="Times New Roman"/>
          <w:color w:val="222222"/>
          <w:sz w:val="28"/>
          <w:szCs w:val="28"/>
        </w:rPr>
        <w:t>н</w:t>
      </w:r>
      <w:r w:rsidRPr="00236E04">
        <w:rPr>
          <w:rFonts w:ascii="Times New Roman" w:hAnsi="Times New Roman" w:cs="Times New Roman"/>
          <w:color w:val="222222"/>
          <w:sz w:val="28"/>
          <w:szCs w:val="28"/>
        </w:rPr>
        <w:t>ый</w:t>
      </w:r>
      <w:r w:rsidR="0017359F" w:rsidRPr="00236E04">
        <w:rPr>
          <w:rFonts w:ascii="Times New Roman" w:hAnsi="Times New Roman" w:cs="Times New Roman"/>
          <w:color w:val="222222"/>
          <w:sz w:val="28"/>
          <w:szCs w:val="28"/>
        </w:rPr>
        <w:t xml:space="preserve"> </w:t>
      </w:r>
      <w:r w:rsidR="00AC5A3D" w:rsidRPr="00236E04">
        <w:rPr>
          <w:rFonts w:ascii="Times New Roman" w:hAnsi="Times New Roman" w:cs="Times New Roman"/>
          <w:color w:val="222222"/>
          <w:sz w:val="28"/>
          <w:szCs w:val="28"/>
        </w:rPr>
        <w:t>Минфином России</w:t>
      </w:r>
      <w:r w:rsidR="0017359F" w:rsidRPr="00236E04">
        <w:rPr>
          <w:rFonts w:ascii="Times New Roman" w:hAnsi="Times New Roman" w:cs="Times New Roman"/>
          <w:color w:val="222222"/>
          <w:sz w:val="28"/>
          <w:szCs w:val="28"/>
        </w:rPr>
        <w:t>. На сайте собрана информация по основным вопросам личных финансов и защиты прав потребителей.</w:t>
      </w:r>
    </w:p>
    <w:p w14:paraId="208D9480" w14:textId="77777777" w:rsidR="0017359F" w:rsidRPr="00236E04" w:rsidRDefault="0017359F" w:rsidP="000D711E">
      <w:pPr>
        <w:spacing w:after="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Интернет-страниц и сайт</w:t>
      </w:r>
      <w:r w:rsidR="00A86634" w:rsidRPr="00236E04">
        <w:rPr>
          <w:rFonts w:ascii="Times New Roman" w:hAnsi="Times New Roman" w:cs="Times New Roman"/>
          <w:sz w:val="28"/>
          <w:szCs w:val="28"/>
        </w:rPr>
        <w:t>ов, посвященных личным финансам в сети Интернет достаточно много</w:t>
      </w:r>
      <w:r w:rsidRPr="00236E04">
        <w:rPr>
          <w:rFonts w:ascii="Times New Roman" w:hAnsi="Times New Roman" w:cs="Times New Roman"/>
          <w:sz w:val="28"/>
          <w:szCs w:val="28"/>
        </w:rPr>
        <w:t xml:space="preserve">. Такие ресурсы создают информационные </w:t>
      </w:r>
      <w:r w:rsidRPr="00236E04">
        <w:rPr>
          <w:rFonts w:ascii="Times New Roman" w:hAnsi="Times New Roman" w:cs="Times New Roman"/>
          <w:sz w:val="28"/>
          <w:szCs w:val="28"/>
        </w:rPr>
        <w:lastRenderedPageBreak/>
        <w:t>порталы, компании, профессионально занимающиеся обучением финансовой грамотности или финансовые организации. Важно учитывать, что наряду с полезной информацией эти сайты могут содержать скрытую рекламу конкретной финансовой компании или услуги.</w:t>
      </w:r>
    </w:p>
    <w:p w14:paraId="327D7AC9" w14:textId="77777777" w:rsidR="000F1BB5" w:rsidRPr="00236E04" w:rsidRDefault="000F1BB5" w:rsidP="00AD27C1">
      <w:pPr>
        <w:spacing w:before="120" w:after="120" w:line="360" w:lineRule="auto"/>
        <w:ind w:right="425" w:firstLine="567"/>
        <w:jc w:val="center"/>
        <w:rPr>
          <w:rFonts w:ascii="Times New Roman" w:hAnsi="Times New Roman" w:cs="Times New Roman"/>
          <w:b/>
          <w:i/>
          <w:sz w:val="28"/>
          <w:szCs w:val="28"/>
        </w:rPr>
      </w:pPr>
      <w:r w:rsidRPr="00236E04">
        <w:rPr>
          <w:rFonts w:ascii="Times New Roman" w:hAnsi="Times New Roman" w:cs="Times New Roman"/>
          <w:b/>
          <w:i/>
          <w:sz w:val="28"/>
          <w:szCs w:val="28"/>
        </w:rPr>
        <w:t>Печатные (традиционные) источники</w:t>
      </w:r>
    </w:p>
    <w:p w14:paraId="12DC4D42" w14:textId="77777777" w:rsidR="0017359F" w:rsidRPr="00236E04" w:rsidRDefault="0017359F" w:rsidP="00AD27C1">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При выборе печатного издания (книги, брошюры или пособия) по финансовой грамотности важно убедиться, что в нем доступно изложен материал и что тематика издания отвечает повседневным задачам читателя.</w:t>
      </w:r>
    </w:p>
    <w:p w14:paraId="3700FC1C" w14:textId="77777777" w:rsidR="000F1BB5" w:rsidRPr="00236E04" w:rsidRDefault="000F1BB5" w:rsidP="00AD27C1">
      <w:pPr>
        <w:spacing w:before="120" w:after="120" w:line="360" w:lineRule="auto"/>
        <w:ind w:right="425" w:firstLine="567"/>
        <w:jc w:val="center"/>
        <w:rPr>
          <w:rFonts w:ascii="Times New Roman" w:hAnsi="Times New Roman" w:cs="Times New Roman"/>
          <w:b/>
          <w:i/>
          <w:sz w:val="28"/>
          <w:szCs w:val="28"/>
        </w:rPr>
      </w:pPr>
      <w:r w:rsidRPr="00236E04">
        <w:rPr>
          <w:rFonts w:ascii="Times New Roman" w:hAnsi="Times New Roman" w:cs="Times New Roman"/>
          <w:b/>
          <w:i/>
          <w:sz w:val="28"/>
          <w:szCs w:val="28"/>
        </w:rPr>
        <w:t>Обучение финансовой грамотности</w:t>
      </w:r>
    </w:p>
    <w:p w14:paraId="3BD49863" w14:textId="77777777" w:rsidR="0017359F" w:rsidRPr="00236E04" w:rsidRDefault="0017359F" w:rsidP="00AD27C1">
      <w:pPr>
        <w:spacing w:before="120" w:after="120" w:line="360" w:lineRule="auto"/>
        <w:ind w:right="425" w:firstLine="567"/>
        <w:jc w:val="both"/>
        <w:rPr>
          <w:rFonts w:ascii="Times New Roman" w:hAnsi="Times New Roman" w:cs="Times New Roman"/>
          <w:color w:val="222222"/>
          <w:sz w:val="28"/>
          <w:szCs w:val="28"/>
        </w:rPr>
      </w:pPr>
      <w:r w:rsidRPr="00236E04">
        <w:rPr>
          <w:rFonts w:ascii="Times New Roman" w:hAnsi="Times New Roman" w:cs="Times New Roman"/>
          <w:sz w:val="28"/>
          <w:szCs w:val="28"/>
        </w:rPr>
        <w:t>В различных регионах России регулярно проводятся выездные лекции и семинары профессиональных финансистов д</w:t>
      </w:r>
      <w:r w:rsidR="000F1BB5" w:rsidRPr="00236E04">
        <w:rPr>
          <w:rFonts w:ascii="Times New Roman" w:hAnsi="Times New Roman" w:cs="Times New Roman"/>
          <w:sz w:val="28"/>
          <w:szCs w:val="28"/>
        </w:rPr>
        <w:t>ля различных категорий граждан.</w:t>
      </w:r>
    </w:p>
    <w:p w14:paraId="65E6DC1D" w14:textId="77777777" w:rsidR="0017359F" w:rsidRPr="00236E04" w:rsidRDefault="0017359F" w:rsidP="000D711E">
      <w:pPr>
        <w:spacing w:after="0" w:line="360" w:lineRule="auto"/>
        <w:ind w:right="425" w:firstLine="567"/>
        <w:jc w:val="both"/>
        <w:rPr>
          <w:rFonts w:ascii="Times New Roman" w:hAnsi="Times New Roman" w:cs="Times New Roman"/>
          <w:sz w:val="28"/>
          <w:szCs w:val="28"/>
        </w:rPr>
      </w:pPr>
      <w:r w:rsidRPr="00236E04">
        <w:rPr>
          <w:rFonts w:ascii="Times New Roman" w:hAnsi="Times New Roman" w:cs="Times New Roman"/>
          <w:color w:val="222222"/>
          <w:sz w:val="28"/>
          <w:szCs w:val="28"/>
        </w:rPr>
        <w:t>Национальной программы повышения финансовой грамотности граждан</w:t>
      </w:r>
      <w:r w:rsidRPr="00236E04">
        <w:rPr>
          <w:rFonts w:ascii="Times New Roman" w:hAnsi="Times New Roman" w:cs="Times New Roman"/>
          <w:sz w:val="28"/>
          <w:szCs w:val="28"/>
        </w:rPr>
        <w:t xml:space="preserve"> </w:t>
      </w:r>
      <w:r w:rsidR="00AC5A3D" w:rsidRPr="00236E04">
        <w:rPr>
          <w:rFonts w:ascii="Times New Roman" w:hAnsi="Times New Roman" w:cs="Times New Roman"/>
          <w:sz w:val="28"/>
          <w:szCs w:val="28"/>
        </w:rPr>
        <w:t>Минфина России</w:t>
      </w:r>
      <w:r w:rsidRPr="00236E04">
        <w:rPr>
          <w:rFonts w:ascii="Times New Roman" w:hAnsi="Times New Roman" w:cs="Times New Roman"/>
          <w:sz w:val="28"/>
          <w:szCs w:val="28"/>
        </w:rPr>
        <w:t xml:space="preserve"> в десятках регионов России ежегодно проходит </w:t>
      </w:r>
      <w:r w:rsidRPr="00236E04">
        <w:rPr>
          <w:rFonts w:ascii="Times New Roman" w:hAnsi="Times New Roman" w:cs="Times New Roman"/>
          <w:b/>
          <w:sz w:val="28"/>
          <w:szCs w:val="28"/>
        </w:rPr>
        <w:t>Всероссийская неделя сбережений</w:t>
      </w:r>
      <w:r w:rsidRPr="00236E04">
        <w:rPr>
          <w:rFonts w:ascii="Times New Roman" w:hAnsi="Times New Roman" w:cs="Times New Roman"/>
          <w:sz w:val="28"/>
          <w:szCs w:val="28"/>
        </w:rPr>
        <w:t xml:space="preserve">. Узнать расписание ближайших мероприятий можно на сайте </w:t>
      </w:r>
      <w:hyperlink w:history="1">
        <w:r w:rsidRPr="00236E04">
          <w:rPr>
            <w:rStyle w:val="aa"/>
            <w:rFonts w:ascii="Times New Roman" w:hAnsi="Times New Roman" w:cs="Times New Roman"/>
            <w:color w:val="01837A"/>
            <w:sz w:val="28"/>
            <w:szCs w:val="28"/>
          </w:rPr>
          <w:t>http://вашифинансы.рф/financial-week/</w:t>
        </w:r>
      </w:hyperlink>
    </w:p>
    <w:p w14:paraId="64972FAE" w14:textId="5E3AC32D" w:rsidR="00AC5A3D" w:rsidRPr="00236E04" w:rsidRDefault="00AC5A3D" w:rsidP="000D711E">
      <w:pPr>
        <w:spacing w:after="0" w:line="360" w:lineRule="auto"/>
        <w:ind w:right="425"/>
        <w:jc w:val="both"/>
        <w:rPr>
          <w:rFonts w:ascii="Times New Roman" w:hAnsi="Times New Roman" w:cs="Times New Roman"/>
          <w:sz w:val="28"/>
          <w:szCs w:val="28"/>
        </w:rPr>
      </w:pPr>
    </w:p>
    <w:p w14:paraId="0F5E7569" w14:textId="6F588238" w:rsidR="00EB5AC5" w:rsidRPr="00236E04" w:rsidRDefault="00EB5AC5" w:rsidP="000D711E">
      <w:pPr>
        <w:spacing w:after="0" w:line="360" w:lineRule="auto"/>
        <w:ind w:right="425"/>
        <w:jc w:val="both"/>
        <w:rPr>
          <w:rFonts w:ascii="Times New Roman" w:hAnsi="Times New Roman" w:cs="Times New Roman"/>
          <w:sz w:val="28"/>
          <w:szCs w:val="28"/>
        </w:rPr>
      </w:pPr>
      <w:r w:rsidRPr="00236E04">
        <w:rPr>
          <w:rFonts w:ascii="Times New Roman" w:hAnsi="Times New Roman" w:cs="Times New Roman"/>
          <w:noProof/>
          <w:sz w:val="28"/>
          <w:szCs w:val="28"/>
          <w:lang w:eastAsia="ru-RU"/>
        </w:rPr>
        <mc:AlternateContent>
          <mc:Choice Requires="wps">
            <w:drawing>
              <wp:anchor distT="0" distB="0" distL="114300" distR="114300" simplePos="0" relativeHeight="251658240" behindDoc="0" locked="0" layoutInCell="1" allowOverlap="1" wp14:anchorId="307EA3E1" wp14:editId="05B07099">
                <wp:simplePos x="0" y="0"/>
                <wp:positionH relativeFrom="margin">
                  <wp:posOffset>171722</wp:posOffset>
                </wp:positionH>
                <wp:positionV relativeFrom="paragraph">
                  <wp:posOffset>12064</wp:posOffset>
                </wp:positionV>
                <wp:extent cx="5848350" cy="1262743"/>
                <wp:effectExtent l="0" t="0" r="19050" b="471170"/>
                <wp:wrapNone/>
                <wp:docPr id="1" name="Облачко с текстом: прямоугольное со скругленными углами 1"/>
                <wp:cNvGraphicFramePr/>
                <a:graphic xmlns:a="http://schemas.openxmlformats.org/drawingml/2006/main">
                  <a:graphicData uri="http://schemas.microsoft.com/office/word/2010/wordprocessingShape">
                    <wps:wsp>
                      <wps:cNvSpPr/>
                      <wps:spPr>
                        <a:xfrm>
                          <a:off x="0" y="0"/>
                          <a:ext cx="5848350" cy="1262743"/>
                        </a:xfrm>
                        <a:prstGeom prst="wedgeRoundRectCallout">
                          <a:avLst>
                            <a:gd name="adj1" fmla="val -20073"/>
                            <a:gd name="adj2" fmla="val 85530"/>
                            <a:gd name="adj3" fmla="val 16667"/>
                          </a:avLst>
                        </a:prstGeom>
                        <a:solidFill>
                          <a:srgbClr val="01837A"/>
                        </a:solidFill>
                        <a:ln>
                          <a:solidFill>
                            <a:srgbClr val="289A8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A31FB0" w14:textId="5C08B149" w:rsidR="00C359D9" w:rsidRPr="00B25CCD" w:rsidRDefault="00EB5AC5" w:rsidP="00B25CCD">
                            <w:pPr>
                              <w:ind w:firstLine="708"/>
                              <w:rPr>
                                <w:sz w:val="28"/>
                              </w:rPr>
                            </w:pPr>
                            <w:r w:rsidRPr="00B25CCD">
                              <w:rPr>
                                <w:rFonts w:ascii="Times New Roman" w:hAnsi="Times New Roman" w:cs="Times New Roman"/>
                                <w:b/>
                                <w:sz w:val="32"/>
                                <w:szCs w:val="24"/>
                              </w:rPr>
                              <w:t>Важно помнить, что знания о финансах не гарантируют финансовой грамотности. Гораздо большее значение имеет то, как человек применяет эти знания на практике, в своей повседневной жизни.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07EA3E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Облачко с текстом: прямоугольное со скругленными углами 1" o:spid="_x0000_s1026" type="#_x0000_t62" style="position:absolute;left:0;text-align:left;margin-left:13.5pt;margin-top:.95pt;width:460.5pt;height:99.45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NnyPgMAAJ8GAAAOAAAAZHJzL2Uyb0RvYy54bWysVc1uEzEQviPxDpbv7Sab30bdVFGqIqSq&#10;rdqinh2vN1nktRfb+eNE4cABJN6AZyhClVD/eIXdN2Ls3U0CVD0gcvDanm8+j78ZT3b3FglHM6Z0&#10;LEWA69s1jJigMozFOMCvzg+2uhhpQ0RIuBQswEum8V7/+bPdedpjvpxIHjKFgETo3jwN8MSYtOd5&#10;mk5YQvS2TJkAYyRVQgws1dgLFZkDe8I9v1Zre3OpwlRJyrSG3f3CiPuOP4oYNcdRpJlBPMAQm3Gj&#10;cuPIjl5/l/TGiqSTmJZhkH+IIiGxgENXVPvEEDRV8V9USUyV1DIy21QmnoyimDJ3B7hNvfbHbc4m&#10;JGXuLiCOTlcy6f9HS49mJwrFIeQOI0ESSFH2NfuW3WZX+cfsJntA+SXK32fX2U1+Cd+H7K6Hsp/5&#10;u/xLdpc95B+y77B3m3/O7uF7DWjnAuh3znYLnvfZff4J0D9QuXXlFnUr/jzVPYjhLD1R5UrD1Cq5&#10;iFRiv6ARWriELVcJYwuDKGy2us1uowV5pWCr+22/02xYVm/tniptXjCZIDsJ8JyFY3YqpyI8hdoY&#10;Es7l1LjMkdmhNi6FYSkECV+DKFHCoSJmhKMtKLiO44c8b4D8TVC31WpUZbWBaWxi6u12u1PGWR4L&#10;EVeR2hi05HF4EHPuFmo8GnKFIAZQoN5tdAal828wLp729Ls7g+4jnnC0dfVsKgrx3cwsObOEXJyy&#10;CCoE5PadUO5tslVAhFImTL0wTUjIijhbNfhVYdrXbD1cZhyhZY7gfivukqBCFiQVd5HSEm9dmXva&#10;K+faU4EVzisPd7IUZuWcxEKqxwg43Ko8ucBXIhXSWJXMYrQAiJ2OZLiEp6Rk0WN0Sg9iKLlDos0J&#10;UVBCUKbQKM0xDBGX8wDLcobRRKq3j+1bPLx1sGI0hyYVYP1mShTDiL8U0AV26s2m7Wpu0Wx1fFio&#10;Tcto0yKmyVBCCUFRQ3RuavGGV9NIyeQC+unAngomIiicHWBqVLUYmqJ5QkembDBwMOhkKTGH4iyl&#10;ltwKbGv5fHFBVFq+OwNP9khWDY30XNkX4q6x1lPIwdTIKDbWuNa1XEAXdDVUdmzbZjfXDrX+X+n/&#10;AgAA//8DAFBLAwQUAAYACAAAACEAdejXt9sAAAAIAQAADwAAAGRycy9kb3ducmV2LnhtbEyPwU7D&#10;MBBE70j8g7VI3KhNhUoa4lQIiQsCBIUDx228TQLxOthuG/h6lhMcZ2Y1+6ZaTX5Qe4qpD2zhfGZA&#10;ETfB9dxaeH25PStApYzscAhMFr4owao+PqqwdOHAz7Rf51ZJCacSLXQ5j6XWqenIY5qFkViybYge&#10;s8jYahfxIOV+0HNjFtpjz/Khw5FuOmo+1jtvwT/ex7f3ByM9C/q+a7eYn+jT2tOT6foKVKYp/x3D&#10;L76gQy1Mm7Bjl9RgYX4pU7L4S1ASLy8K0RvxjSlA15X+P6D+AQAA//8DAFBLAQItABQABgAIAAAA&#10;IQC2gziS/gAAAOEBAAATAAAAAAAAAAAAAAAAAAAAAABbQ29udGVudF9UeXBlc10ueG1sUEsBAi0A&#10;FAAGAAgAAAAhADj9If/WAAAAlAEAAAsAAAAAAAAAAAAAAAAALwEAAF9yZWxzLy5yZWxzUEsBAi0A&#10;FAAGAAgAAAAhABUA2fI+AwAAnwYAAA4AAAAAAAAAAAAAAAAALgIAAGRycy9lMm9Eb2MueG1sUEsB&#10;Ai0AFAAGAAgAAAAhAHXo17fbAAAACAEAAA8AAAAAAAAAAAAAAAAAmAUAAGRycy9kb3ducmV2Lnht&#10;bFBLBQYAAAAABAAEAPMAAACgBgAAAAA=&#10;" adj="6464,29274" fillcolor="#01837a" strokecolor="#289a8a" strokeweight="2pt">
                <v:textbox>
                  <w:txbxContent>
                    <w:p w14:paraId="25A31FB0" w14:textId="5C08B149" w:rsidR="00C359D9" w:rsidRPr="00B25CCD" w:rsidRDefault="00EB5AC5" w:rsidP="00B25CCD">
                      <w:pPr>
                        <w:ind w:firstLine="708"/>
                        <w:rPr>
                          <w:sz w:val="28"/>
                        </w:rPr>
                      </w:pPr>
                      <w:r w:rsidRPr="00B25CCD">
                        <w:rPr>
                          <w:rFonts w:ascii="Times New Roman" w:hAnsi="Times New Roman" w:cs="Times New Roman"/>
                          <w:b/>
                          <w:sz w:val="32"/>
                          <w:szCs w:val="24"/>
                        </w:rPr>
                        <w:t>Важно помнить, что знания о финансах не гарантируют финансовой грамотности. Гораздо большее значение имеет то, как человек применяет эти знания на практике, в своей повседневной жизни.</w:t>
                      </w:r>
                    </w:p>
                  </w:txbxContent>
                </v:textbox>
                <w10:wrap anchorx="margin"/>
              </v:shape>
            </w:pict>
          </mc:Fallback>
        </mc:AlternateContent>
      </w:r>
    </w:p>
    <w:p w14:paraId="2D37D5AE" w14:textId="520D30C1" w:rsidR="00EB5AC5" w:rsidRPr="00236E04" w:rsidRDefault="00EB5AC5" w:rsidP="000D711E">
      <w:pPr>
        <w:spacing w:after="0" w:line="360" w:lineRule="auto"/>
        <w:ind w:right="425"/>
        <w:jc w:val="both"/>
        <w:rPr>
          <w:rFonts w:ascii="Times New Roman" w:hAnsi="Times New Roman" w:cs="Times New Roman"/>
          <w:sz w:val="28"/>
          <w:szCs w:val="28"/>
        </w:rPr>
      </w:pPr>
    </w:p>
    <w:p w14:paraId="5F142CF6" w14:textId="0F81BCAC" w:rsidR="00EB5AC5" w:rsidRPr="00236E04" w:rsidRDefault="00EB5AC5" w:rsidP="000D711E">
      <w:pPr>
        <w:spacing w:after="0" w:line="360" w:lineRule="auto"/>
        <w:ind w:right="425"/>
        <w:jc w:val="both"/>
        <w:rPr>
          <w:rFonts w:ascii="Times New Roman" w:hAnsi="Times New Roman" w:cs="Times New Roman"/>
          <w:sz w:val="28"/>
          <w:szCs w:val="28"/>
        </w:rPr>
      </w:pPr>
    </w:p>
    <w:p w14:paraId="3C926A93" w14:textId="77777777" w:rsidR="00EB5AC5" w:rsidRPr="00236E04" w:rsidRDefault="00EB5AC5" w:rsidP="000D711E">
      <w:pPr>
        <w:spacing w:after="0" w:line="360" w:lineRule="auto"/>
        <w:ind w:right="425"/>
        <w:jc w:val="both"/>
        <w:rPr>
          <w:rFonts w:ascii="Times New Roman" w:hAnsi="Times New Roman" w:cs="Times New Roman"/>
          <w:sz w:val="28"/>
          <w:szCs w:val="28"/>
        </w:rPr>
      </w:pPr>
    </w:p>
    <w:p w14:paraId="6465F8C3" w14:textId="2C36E114" w:rsidR="00C359D9" w:rsidRPr="00236E04" w:rsidRDefault="00C359D9" w:rsidP="000D711E">
      <w:pPr>
        <w:spacing w:after="0" w:line="360" w:lineRule="auto"/>
        <w:ind w:right="425"/>
        <w:jc w:val="both"/>
        <w:rPr>
          <w:rFonts w:ascii="Times New Roman" w:hAnsi="Times New Roman" w:cs="Times New Roman"/>
          <w:sz w:val="28"/>
          <w:szCs w:val="28"/>
        </w:rPr>
      </w:pPr>
    </w:p>
    <w:p w14:paraId="5FC3FE88" w14:textId="79669469" w:rsidR="00C359D9" w:rsidRPr="00236E04" w:rsidRDefault="00C359D9" w:rsidP="000D711E">
      <w:pPr>
        <w:spacing w:after="0" w:line="360" w:lineRule="auto"/>
        <w:ind w:right="425"/>
        <w:jc w:val="both"/>
        <w:rPr>
          <w:rFonts w:ascii="Times New Roman" w:hAnsi="Times New Roman" w:cs="Times New Roman"/>
          <w:sz w:val="28"/>
          <w:szCs w:val="28"/>
        </w:rPr>
      </w:pPr>
    </w:p>
    <w:p w14:paraId="6D11D2FD" w14:textId="2D42D175" w:rsidR="00AC5A3D" w:rsidRPr="00236E04" w:rsidRDefault="00AC5A3D" w:rsidP="000D711E">
      <w:pPr>
        <w:spacing w:after="0" w:line="360" w:lineRule="auto"/>
        <w:ind w:right="425"/>
        <w:jc w:val="both"/>
        <w:rPr>
          <w:rFonts w:ascii="Times New Roman" w:hAnsi="Times New Roman" w:cs="Times New Roman"/>
          <w:sz w:val="28"/>
          <w:szCs w:val="28"/>
        </w:rPr>
      </w:pPr>
      <w:r w:rsidRPr="00236E04">
        <w:rPr>
          <w:rFonts w:ascii="Times New Roman" w:hAnsi="Times New Roman" w:cs="Times New Roman"/>
          <w:sz w:val="28"/>
          <w:szCs w:val="28"/>
        </w:rPr>
        <w:br w:type="page"/>
      </w:r>
    </w:p>
    <w:p w14:paraId="040F1164" w14:textId="77777777" w:rsidR="0017359F" w:rsidRPr="005D0999" w:rsidRDefault="0017359F" w:rsidP="000D711E">
      <w:pPr>
        <w:pStyle w:val="1"/>
        <w:spacing w:before="0" w:after="240" w:line="360" w:lineRule="auto"/>
        <w:ind w:right="425"/>
        <w:rPr>
          <w:rFonts w:ascii="Times New Roman" w:hAnsi="Times New Roman" w:cs="Times New Roman"/>
          <w:b/>
          <w:color w:val="01837A"/>
        </w:rPr>
      </w:pPr>
      <w:bookmarkStart w:id="3" w:name="_Toc518477432"/>
      <w:r w:rsidRPr="005D0999">
        <w:rPr>
          <w:rFonts w:ascii="Times New Roman" w:hAnsi="Times New Roman" w:cs="Times New Roman"/>
          <w:b/>
          <w:color w:val="01837A"/>
        </w:rPr>
        <w:lastRenderedPageBreak/>
        <w:t>Финансовое планирование</w:t>
      </w:r>
      <w:bookmarkEnd w:id="3"/>
    </w:p>
    <w:p w14:paraId="0D22CD32" w14:textId="77777777" w:rsidR="0017359F" w:rsidRPr="00236E04" w:rsidRDefault="0017359F" w:rsidP="00B8122F">
      <w:pPr>
        <w:spacing w:before="240" w:after="0" w:line="360" w:lineRule="auto"/>
        <w:ind w:right="425" w:firstLine="567"/>
        <w:jc w:val="both"/>
        <w:rPr>
          <w:rFonts w:ascii="Times New Roman" w:hAnsi="Times New Roman" w:cs="Times New Roman"/>
          <w:sz w:val="28"/>
          <w:szCs w:val="28"/>
        </w:rPr>
      </w:pPr>
      <w:r w:rsidRPr="00236E04">
        <w:rPr>
          <w:rFonts w:ascii="Times New Roman" w:hAnsi="Times New Roman" w:cs="Times New Roman"/>
          <w:b/>
          <w:bCs/>
          <w:sz w:val="28"/>
          <w:szCs w:val="28"/>
        </w:rPr>
        <w:t>Личный финансовый план</w:t>
      </w:r>
      <w:r w:rsidRPr="00236E04">
        <w:rPr>
          <w:rFonts w:ascii="Times New Roman" w:hAnsi="Times New Roman" w:cs="Times New Roman"/>
          <w:sz w:val="28"/>
          <w:szCs w:val="28"/>
        </w:rPr>
        <w:t xml:space="preserve"> – это таблица, в которой зафиксирован прогноз по доходам и расходам человека или семьи на период планирования. Личный финансовый план составляется на значительный промежуток времени – как минимум на год.</w:t>
      </w:r>
    </w:p>
    <w:p w14:paraId="648A1177" w14:textId="77777777" w:rsidR="0017359F" w:rsidRPr="00236E04" w:rsidRDefault="0017359F" w:rsidP="00B8122F">
      <w:pPr>
        <w:spacing w:before="240" w:after="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Финансовый план составляют для того, чтобы правильно распорядиться имеющимися в наличии финансовыми ресурсами. Финансовый план помогает принимать рациональные решения об использовании денежных средств.</w:t>
      </w:r>
    </w:p>
    <w:p w14:paraId="13DDF0CA" w14:textId="77777777" w:rsidR="0017359F" w:rsidRPr="00236E04" w:rsidRDefault="0017359F" w:rsidP="003051EF">
      <w:pPr>
        <w:spacing w:before="240" w:after="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С помощью финансового плана можно:</w:t>
      </w:r>
    </w:p>
    <w:p w14:paraId="446B2470" w14:textId="77777777" w:rsidR="0017359F" w:rsidRPr="00236E04" w:rsidRDefault="0017359F" w:rsidP="000D711E">
      <w:pPr>
        <w:widowControl w:val="0"/>
        <w:numPr>
          <w:ilvl w:val="0"/>
          <w:numId w:val="2"/>
        </w:numPr>
        <w:tabs>
          <w:tab w:val="clear" w:pos="720"/>
        </w:tabs>
        <w:suppressAutoHyphens/>
        <w:spacing w:after="0" w:line="360" w:lineRule="auto"/>
        <w:ind w:left="567" w:right="425" w:hanging="567"/>
        <w:jc w:val="both"/>
        <w:rPr>
          <w:rFonts w:ascii="Times New Roman" w:hAnsi="Times New Roman" w:cs="Times New Roman"/>
          <w:sz w:val="28"/>
          <w:szCs w:val="28"/>
        </w:rPr>
      </w:pPr>
      <w:r w:rsidRPr="00236E04">
        <w:rPr>
          <w:rFonts w:ascii="Times New Roman" w:hAnsi="Times New Roman" w:cs="Times New Roman"/>
          <w:sz w:val="28"/>
          <w:szCs w:val="28"/>
        </w:rPr>
        <w:t>оценить, насколько реально достижение поставленных целей;</w:t>
      </w:r>
    </w:p>
    <w:p w14:paraId="5D61B939" w14:textId="769E6082" w:rsidR="0017359F" w:rsidRPr="00236E04" w:rsidRDefault="0017359F" w:rsidP="000D711E">
      <w:pPr>
        <w:widowControl w:val="0"/>
        <w:numPr>
          <w:ilvl w:val="0"/>
          <w:numId w:val="2"/>
        </w:numPr>
        <w:tabs>
          <w:tab w:val="clear" w:pos="720"/>
        </w:tabs>
        <w:suppressAutoHyphens/>
        <w:spacing w:after="0" w:line="360" w:lineRule="auto"/>
        <w:ind w:left="567" w:right="425" w:hanging="567"/>
        <w:jc w:val="both"/>
        <w:rPr>
          <w:rFonts w:ascii="Times New Roman" w:hAnsi="Times New Roman" w:cs="Times New Roman"/>
          <w:sz w:val="28"/>
          <w:szCs w:val="28"/>
        </w:rPr>
      </w:pPr>
      <w:r w:rsidRPr="00236E04">
        <w:rPr>
          <w:rFonts w:ascii="Times New Roman" w:hAnsi="Times New Roman" w:cs="Times New Roman"/>
          <w:sz w:val="28"/>
          <w:szCs w:val="28"/>
        </w:rPr>
        <w:t>контролировать процесс реализации долгосрочных целей</w:t>
      </w:r>
      <w:r w:rsidR="0047739D" w:rsidRPr="00236E04">
        <w:rPr>
          <w:rFonts w:ascii="Times New Roman" w:hAnsi="Times New Roman" w:cs="Times New Roman"/>
          <w:sz w:val="28"/>
          <w:szCs w:val="28"/>
        </w:rPr>
        <w:t xml:space="preserve"> (более года)</w:t>
      </w:r>
      <w:r w:rsidRPr="00236E04">
        <w:rPr>
          <w:rFonts w:ascii="Times New Roman" w:hAnsi="Times New Roman" w:cs="Times New Roman"/>
          <w:sz w:val="28"/>
          <w:szCs w:val="28"/>
        </w:rPr>
        <w:t>;</w:t>
      </w:r>
    </w:p>
    <w:p w14:paraId="090BA610" w14:textId="77777777" w:rsidR="0017359F" w:rsidRPr="00236E04" w:rsidRDefault="0017359F" w:rsidP="000D711E">
      <w:pPr>
        <w:widowControl w:val="0"/>
        <w:numPr>
          <w:ilvl w:val="0"/>
          <w:numId w:val="2"/>
        </w:numPr>
        <w:tabs>
          <w:tab w:val="clear" w:pos="720"/>
        </w:tabs>
        <w:suppressAutoHyphens/>
        <w:spacing w:after="0" w:line="360" w:lineRule="auto"/>
        <w:ind w:left="567" w:right="425" w:hanging="567"/>
        <w:jc w:val="both"/>
        <w:rPr>
          <w:rFonts w:ascii="Times New Roman" w:hAnsi="Times New Roman" w:cs="Times New Roman"/>
          <w:sz w:val="28"/>
          <w:szCs w:val="28"/>
        </w:rPr>
      </w:pPr>
      <w:r w:rsidRPr="00236E04">
        <w:rPr>
          <w:rFonts w:ascii="Times New Roman" w:hAnsi="Times New Roman" w:cs="Times New Roman"/>
          <w:sz w:val="28"/>
          <w:szCs w:val="28"/>
        </w:rPr>
        <w:t>выбрать наиболее подходящий для конкретной ситуации финансовый инструмент (потребительский или ипотечный кредит, вклады или инвестиционные инструменты);</w:t>
      </w:r>
    </w:p>
    <w:p w14:paraId="1EEE6BF0" w14:textId="77777777" w:rsidR="0017359F" w:rsidRPr="00236E04" w:rsidRDefault="0017359F" w:rsidP="000D711E">
      <w:pPr>
        <w:widowControl w:val="0"/>
        <w:numPr>
          <w:ilvl w:val="0"/>
          <w:numId w:val="2"/>
        </w:numPr>
        <w:tabs>
          <w:tab w:val="clear" w:pos="720"/>
        </w:tabs>
        <w:suppressAutoHyphens/>
        <w:spacing w:after="0" w:line="360" w:lineRule="auto"/>
        <w:ind w:left="567" w:right="425" w:hanging="567"/>
        <w:jc w:val="both"/>
        <w:rPr>
          <w:rFonts w:ascii="Times New Roman" w:hAnsi="Times New Roman" w:cs="Times New Roman"/>
          <w:sz w:val="28"/>
          <w:szCs w:val="28"/>
        </w:rPr>
      </w:pPr>
      <w:r w:rsidRPr="00236E04">
        <w:rPr>
          <w:rFonts w:ascii="Times New Roman" w:hAnsi="Times New Roman" w:cs="Times New Roman"/>
          <w:sz w:val="28"/>
          <w:szCs w:val="28"/>
        </w:rPr>
        <w:t>принять решения о вложении временно свободных денежных средств;</w:t>
      </w:r>
    </w:p>
    <w:p w14:paraId="3BAF8B89" w14:textId="77777777" w:rsidR="0017359F" w:rsidRPr="00236E04" w:rsidRDefault="0017359F" w:rsidP="000D711E">
      <w:pPr>
        <w:widowControl w:val="0"/>
        <w:numPr>
          <w:ilvl w:val="0"/>
          <w:numId w:val="2"/>
        </w:numPr>
        <w:tabs>
          <w:tab w:val="clear" w:pos="720"/>
        </w:tabs>
        <w:suppressAutoHyphens/>
        <w:spacing w:after="0" w:line="360" w:lineRule="auto"/>
        <w:ind w:left="567" w:right="425" w:hanging="567"/>
        <w:jc w:val="both"/>
        <w:rPr>
          <w:rFonts w:ascii="Times New Roman" w:hAnsi="Times New Roman" w:cs="Times New Roman"/>
          <w:sz w:val="28"/>
          <w:szCs w:val="28"/>
        </w:rPr>
      </w:pPr>
      <w:r w:rsidRPr="00236E04">
        <w:rPr>
          <w:rFonts w:ascii="Times New Roman" w:hAnsi="Times New Roman" w:cs="Times New Roman"/>
          <w:sz w:val="28"/>
          <w:szCs w:val="28"/>
        </w:rPr>
        <w:t>оптимизировать расходы (получить больше пользы за такую же сумму денег);</w:t>
      </w:r>
    </w:p>
    <w:p w14:paraId="5888ED32" w14:textId="77777777" w:rsidR="0017359F" w:rsidRPr="00236E04" w:rsidRDefault="0017359F" w:rsidP="000D711E">
      <w:pPr>
        <w:widowControl w:val="0"/>
        <w:numPr>
          <w:ilvl w:val="0"/>
          <w:numId w:val="2"/>
        </w:numPr>
        <w:tabs>
          <w:tab w:val="clear" w:pos="720"/>
        </w:tabs>
        <w:suppressAutoHyphens/>
        <w:spacing w:after="0" w:line="360" w:lineRule="auto"/>
        <w:ind w:left="567" w:right="425" w:hanging="567"/>
        <w:jc w:val="both"/>
        <w:rPr>
          <w:rFonts w:ascii="Times New Roman" w:hAnsi="Times New Roman" w:cs="Times New Roman"/>
          <w:sz w:val="28"/>
          <w:szCs w:val="28"/>
        </w:rPr>
      </w:pPr>
      <w:r w:rsidRPr="00236E04">
        <w:rPr>
          <w:rFonts w:ascii="Times New Roman" w:hAnsi="Times New Roman" w:cs="Times New Roman"/>
          <w:sz w:val="28"/>
          <w:szCs w:val="28"/>
        </w:rPr>
        <w:t>оценить, как изменится уровень благосостояния в результате принятия тех или иных решений (смена работы, получение кредита в банке, покупка автомобиля, переезд в новую квартиру и так далее).</w:t>
      </w:r>
    </w:p>
    <w:p w14:paraId="65B990FD" w14:textId="77777777" w:rsidR="0017359F" w:rsidRPr="00236E04" w:rsidRDefault="0017359F" w:rsidP="003051EF">
      <w:pPr>
        <w:spacing w:before="240" w:after="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 xml:space="preserve">Перед тем как составить личный финансовый план нужно оценить текущую финансовую ситуацию. Для этого необходимо вести тщательный </w:t>
      </w:r>
      <w:r w:rsidRPr="00236E04">
        <w:rPr>
          <w:rFonts w:ascii="Times New Roman" w:hAnsi="Times New Roman" w:cs="Times New Roman"/>
          <w:b/>
          <w:bCs/>
          <w:sz w:val="28"/>
          <w:szCs w:val="28"/>
        </w:rPr>
        <w:t>учет доходов и расходов</w:t>
      </w:r>
      <w:r w:rsidR="00EE539F" w:rsidRPr="00236E04">
        <w:rPr>
          <w:rFonts w:ascii="Times New Roman" w:hAnsi="Times New Roman" w:cs="Times New Roman"/>
          <w:sz w:val="28"/>
          <w:szCs w:val="28"/>
        </w:rPr>
        <w:t xml:space="preserve"> в течение 2-3 месяцев.</w:t>
      </w:r>
    </w:p>
    <w:p w14:paraId="557FC80C" w14:textId="77777777" w:rsidR="0017359F" w:rsidRPr="00236E04" w:rsidRDefault="0017359F" w:rsidP="003051EF">
      <w:pPr>
        <w:spacing w:before="240" w:after="0" w:line="360" w:lineRule="auto"/>
        <w:ind w:right="425" w:firstLine="567"/>
        <w:jc w:val="both"/>
        <w:rPr>
          <w:rFonts w:ascii="Times New Roman" w:hAnsi="Times New Roman" w:cs="Times New Roman"/>
          <w:sz w:val="28"/>
          <w:szCs w:val="28"/>
        </w:rPr>
      </w:pPr>
      <w:r w:rsidRPr="00236E04">
        <w:rPr>
          <w:rFonts w:ascii="Times New Roman" w:hAnsi="Times New Roman" w:cs="Times New Roman"/>
          <w:b/>
          <w:sz w:val="28"/>
          <w:szCs w:val="28"/>
        </w:rPr>
        <w:t xml:space="preserve">При ведении </w:t>
      </w:r>
      <w:r w:rsidRPr="00236E04">
        <w:rPr>
          <w:rFonts w:ascii="Times New Roman" w:hAnsi="Times New Roman" w:cs="Times New Roman"/>
          <w:b/>
          <w:bCs/>
          <w:sz w:val="28"/>
          <w:szCs w:val="28"/>
        </w:rPr>
        <w:t>учета</w:t>
      </w:r>
      <w:r w:rsidRPr="00236E04">
        <w:rPr>
          <w:rFonts w:ascii="Times New Roman" w:hAnsi="Times New Roman" w:cs="Times New Roman"/>
          <w:b/>
          <w:sz w:val="28"/>
          <w:szCs w:val="28"/>
        </w:rPr>
        <w:t xml:space="preserve"> нужно соблюдать следующие правила</w:t>
      </w:r>
      <w:r w:rsidRPr="00236E04">
        <w:rPr>
          <w:rFonts w:ascii="Times New Roman" w:hAnsi="Times New Roman" w:cs="Times New Roman"/>
          <w:sz w:val="28"/>
          <w:szCs w:val="28"/>
        </w:rPr>
        <w:t>:</w:t>
      </w:r>
    </w:p>
    <w:p w14:paraId="222A5DB6" w14:textId="77777777" w:rsidR="0017359F" w:rsidRPr="00236E04" w:rsidRDefault="0017359F" w:rsidP="000D711E">
      <w:pPr>
        <w:pStyle w:val="a8"/>
        <w:widowControl w:val="0"/>
        <w:numPr>
          <w:ilvl w:val="0"/>
          <w:numId w:val="13"/>
        </w:numPr>
        <w:suppressAutoHyphens/>
        <w:spacing w:after="0" w:line="360" w:lineRule="auto"/>
        <w:ind w:left="567" w:right="425" w:hanging="567"/>
        <w:jc w:val="both"/>
        <w:rPr>
          <w:rFonts w:ascii="Times New Roman" w:hAnsi="Times New Roman" w:cs="Times New Roman"/>
          <w:sz w:val="28"/>
          <w:szCs w:val="28"/>
        </w:rPr>
      </w:pPr>
      <w:r w:rsidRPr="00236E04">
        <w:rPr>
          <w:rFonts w:ascii="Times New Roman" w:hAnsi="Times New Roman" w:cs="Times New Roman"/>
          <w:sz w:val="28"/>
          <w:szCs w:val="28"/>
        </w:rPr>
        <w:t>необходимо вести учет в письменном виде (в тетради, в специальной программе на компьютере или в мобильном приложении);</w:t>
      </w:r>
    </w:p>
    <w:p w14:paraId="4E59D16E" w14:textId="77777777" w:rsidR="0017359F" w:rsidRPr="00236E04" w:rsidRDefault="0017359F" w:rsidP="000D711E">
      <w:pPr>
        <w:pStyle w:val="a8"/>
        <w:widowControl w:val="0"/>
        <w:numPr>
          <w:ilvl w:val="0"/>
          <w:numId w:val="13"/>
        </w:numPr>
        <w:suppressAutoHyphens/>
        <w:spacing w:after="0" w:line="360" w:lineRule="auto"/>
        <w:ind w:left="567" w:right="425" w:hanging="567"/>
        <w:jc w:val="both"/>
        <w:rPr>
          <w:rFonts w:ascii="Times New Roman" w:hAnsi="Times New Roman" w:cs="Times New Roman"/>
          <w:sz w:val="28"/>
          <w:szCs w:val="28"/>
        </w:rPr>
      </w:pPr>
      <w:r w:rsidRPr="00236E04">
        <w:rPr>
          <w:rFonts w:ascii="Times New Roman" w:hAnsi="Times New Roman" w:cs="Times New Roman"/>
          <w:sz w:val="28"/>
          <w:szCs w:val="28"/>
        </w:rPr>
        <w:t xml:space="preserve">необходимо записывать абсолютно все доходы и расходы, независимо от </w:t>
      </w:r>
      <w:r w:rsidRPr="00236E04">
        <w:rPr>
          <w:rFonts w:ascii="Times New Roman" w:hAnsi="Times New Roman" w:cs="Times New Roman"/>
          <w:sz w:val="28"/>
          <w:szCs w:val="28"/>
        </w:rPr>
        <w:lastRenderedPageBreak/>
        <w:t>их величины;</w:t>
      </w:r>
    </w:p>
    <w:p w14:paraId="66C43948" w14:textId="77777777" w:rsidR="0017359F" w:rsidRPr="00236E04" w:rsidRDefault="0017359F" w:rsidP="000D711E">
      <w:pPr>
        <w:pStyle w:val="a8"/>
        <w:widowControl w:val="0"/>
        <w:numPr>
          <w:ilvl w:val="0"/>
          <w:numId w:val="13"/>
        </w:numPr>
        <w:suppressAutoHyphens/>
        <w:spacing w:after="0" w:line="360" w:lineRule="auto"/>
        <w:ind w:left="567" w:right="425" w:hanging="567"/>
        <w:jc w:val="both"/>
        <w:rPr>
          <w:rFonts w:ascii="Times New Roman" w:hAnsi="Times New Roman" w:cs="Times New Roman"/>
          <w:sz w:val="28"/>
          <w:szCs w:val="28"/>
        </w:rPr>
      </w:pPr>
      <w:r w:rsidRPr="00236E04">
        <w:rPr>
          <w:rFonts w:ascii="Times New Roman" w:hAnsi="Times New Roman" w:cs="Times New Roman"/>
          <w:sz w:val="28"/>
          <w:szCs w:val="28"/>
        </w:rPr>
        <w:t>доходы и расходы необходимо записывать в соответствии с их видом (расходы на продукты питания, одежда/обувь, проезд, бытовые расходы и т.д.).</w:t>
      </w:r>
    </w:p>
    <w:p w14:paraId="686D6E80" w14:textId="018B9378" w:rsidR="001B5C4F" w:rsidRDefault="0017359F" w:rsidP="00FD328E">
      <w:pPr>
        <w:spacing w:before="240" w:after="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Учет в течение 2-3 месяцев позволит собрать необходимую информацию для составления бюджета – краткосрочного (на 1-2 месяца) плана доходов и расходов. Бюджет позволит оценить, достаточно ли текущих доходов для того, чтобы оплатить все текущие расходы. В случае, если расходы превышают доходы необходимо решить, от каких расходов можно отказаться, какие – сократить, а также подумать о возможных источниках дополнительных доходов.</w:t>
      </w:r>
    </w:p>
    <w:p w14:paraId="2BC47B33" w14:textId="77777777" w:rsidR="0017359F" w:rsidRPr="00236E04" w:rsidRDefault="0017359F" w:rsidP="00CF2D43">
      <w:pPr>
        <w:spacing w:before="24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 xml:space="preserve">Если доходы превышают расходы, то можно переходить к следующему этапу – составлению </w:t>
      </w:r>
      <w:r w:rsidRPr="00236E04">
        <w:rPr>
          <w:rFonts w:ascii="Times New Roman" w:hAnsi="Times New Roman" w:cs="Times New Roman"/>
          <w:b/>
          <w:sz w:val="28"/>
          <w:szCs w:val="28"/>
        </w:rPr>
        <w:t>долгосрочного финансового плана</w:t>
      </w:r>
      <w:r w:rsidRPr="00236E04">
        <w:rPr>
          <w:rFonts w:ascii="Times New Roman" w:hAnsi="Times New Roman" w:cs="Times New Roman"/>
          <w:sz w:val="28"/>
          <w:szCs w:val="28"/>
        </w:rPr>
        <w:t>.</w:t>
      </w:r>
    </w:p>
    <w:p w14:paraId="2C79CAA7" w14:textId="77777777" w:rsidR="0017359F" w:rsidRPr="00236E04" w:rsidRDefault="0017359F" w:rsidP="000D711E">
      <w:pPr>
        <w:spacing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 xml:space="preserve">Ключевой вопрос при составлении долгосрочного плана – это </w:t>
      </w:r>
      <w:r w:rsidRPr="00236E04">
        <w:rPr>
          <w:rFonts w:ascii="Times New Roman" w:hAnsi="Times New Roman" w:cs="Times New Roman"/>
          <w:b/>
          <w:bCs/>
          <w:sz w:val="28"/>
          <w:szCs w:val="28"/>
        </w:rPr>
        <w:t>постановка целей</w:t>
      </w:r>
      <w:r w:rsidRPr="00236E04">
        <w:rPr>
          <w:rFonts w:ascii="Times New Roman" w:hAnsi="Times New Roman" w:cs="Times New Roman"/>
          <w:sz w:val="28"/>
          <w:szCs w:val="28"/>
        </w:rPr>
        <w:t>, которые должны быть достигнуты в период планирования. Очевидно, что у каждого человека свои финансовые цели, но, тем не менее, следует учесть особенности постановки целей в зависимости от возраста человека.</w:t>
      </w:r>
    </w:p>
    <w:p w14:paraId="1E04BF07" w14:textId="77777777" w:rsidR="0017359F" w:rsidRPr="00236E04" w:rsidRDefault="0017359F" w:rsidP="000D711E">
      <w:pPr>
        <w:spacing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В молодом возрасте необходимо уделять особое внимание целям, достижение которых способствует увеличению доходов (образование, повышение квалификации, открытие собственного бизнеса и т.д.).</w:t>
      </w:r>
    </w:p>
    <w:p w14:paraId="10CA2024" w14:textId="77777777" w:rsidR="0017359F" w:rsidRPr="00236E04" w:rsidRDefault="0017359F" w:rsidP="000D711E">
      <w:pPr>
        <w:spacing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В более зрелом возрасте необходимо выделять ресурсы</w:t>
      </w:r>
      <w:r w:rsidR="001E3EF1" w:rsidRPr="00236E04">
        <w:rPr>
          <w:rFonts w:ascii="Times New Roman" w:hAnsi="Times New Roman" w:cs="Times New Roman"/>
          <w:sz w:val="28"/>
          <w:szCs w:val="28"/>
        </w:rPr>
        <w:t xml:space="preserve"> для формирования собственного «пенсионного фонда»</w:t>
      </w:r>
      <w:r w:rsidRPr="00236E04">
        <w:rPr>
          <w:rFonts w:ascii="Times New Roman" w:hAnsi="Times New Roman" w:cs="Times New Roman"/>
          <w:sz w:val="28"/>
          <w:szCs w:val="28"/>
        </w:rPr>
        <w:t>: покупке надежных активов, приносящих устойчивый доход, накоплению сбе</w:t>
      </w:r>
      <w:r w:rsidR="00AC5A3D" w:rsidRPr="00236E04">
        <w:rPr>
          <w:rFonts w:ascii="Times New Roman" w:hAnsi="Times New Roman" w:cs="Times New Roman"/>
          <w:sz w:val="28"/>
          <w:szCs w:val="28"/>
        </w:rPr>
        <w:t>режений на банковских депозитах</w:t>
      </w:r>
      <w:r w:rsidRPr="00236E04">
        <w:rPr>
          <w:rFonts w:ascii="Times New Roman" w:hAnsi="Times New Roman" w:cs="Times New Roman"/>
          <w:sz w:val="28"/>
          <w:szCs w:val="28"/>
        </w:rPr>
        <w:t>, формированию портфеля ценных бумаг.</w:t>
      </w:r>
    </w:p>
    <w:p w14:paraId="6B4F91F5" w14:textId="77777777" w:rsidR="0017359F" w:rsidRPr="00236E04" w:rsidRDefault="0017359F" w:rsidP="000D711E">
      <w:pPr>
        <w:spacing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b/>
          <w:sz w:val="28"/>
          <w:szCs w:val="28"/>
        </w:rPr>
        <w:t>В пожилом возрасте</w:t>
      </w:r>
      <w:r w:rsidRPr="00236E04">
        <w:rPr>
          <w:rFonts w:ascii="Times New Roman" w:hAnsi="Times New Roman" w:cs="Times New Roman"/>
          <w:sz w:val="28"/>
          <w:szCs w:val="28"/>
        </w:rPr>
        <w:t xml:space="preserve"> рекомендуется применять консервативный подход как постановке, так и к средствам достижения целей. Также стоит задуматься о передаче имущества по наследству. При этом, если в финансовом плане </w:t>
      </w:r>
      <w:r w:rsidRPr="00236E04">
        <w:rPr>
          <w:rFonts w:ascii="Times New Roman" w:hAnsi="Times New Roman" w:cs="Times New Roman"/>
          <w:sz w:val="28"/>
          <w:szCs w:val="28"/>
        </w:rPr>
        <w:lastRenderedPageBreak/>
        <w:t xml:space="preserve">предполагается использование заемных средств для достижения </w:t>
      </w:r>
      <w:r w:rsidR="00AC5A3D" w:rsidRPr="00236E04">
        <w:rPr>
          <w:rFonts w:ascii="Times New Roman" w:hAnsi="Times New Roman" w:cs="Times New Roman"/>
          <w:sz w:val="28"/>
          <w:szCs w:val="28"/>
        </w:rPr>
        <w:t xml:space="preserve">целей, необходимо помнить, что </w:t>
      </w:r>
      <w:r w:rsidRPr="00236E04">
        <w:rPr>
          <w:rFonts w:ascii="Times New Roman" w:hAnsi="Times New Roman" w:cs="Times New Roman"/>
          <w:sz w:val="28"/>
          <w:szCs w:val="28"/>
        </w:rPr>
        <w:t>вместе с другим иму</w:t>
      </w:r>
      <w:r w:rsidR="001E3EF1" w:rsidRPr="00236E04">
        <w:rPr>
          <w:rFonts w:ascii="Times New Roman" w:hAnsi="Times New Roman" w:cs="Times New Roman"/>
          <w:sz w:val="28"/>
          <w:szCs w:val="28"/>
        </w:rPr>
        <w:t>ществом по наследству «перейдет»</w:t>
      </w:r>
      <w:r w:rsidRPr="00236E04">
        <w:rPr>
          <w:rFonts w:ascii="Times New Roman" w:hAnsi="Times New Roman" w:cs="Times New Roman"/>
          <w:sz w:val="28"/>
          <w:szCs w:val="28"/>
        </w:rPr>
        <w:t xml:space="preserve"> и остаток задолженности по кредитам.</w:t>
      </w:r>
    </w:p>
    <w:p w14:paraId="0BC89786" w14:textId="77777777" w:rsidR="0017359F" w:rsidRPr="00236E04" w:rsidRDefault="0017359F" w:rsidP="000D711E">
      <w:pPr>
        <w:spacing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В большинстве случаев доходов и накоплений оказывается недостаточно для реализации всех целей и желаний. Составление финансового плана позволяет принять взвешенные решения о том, какие цели нужно реализовать в первую очередь, а какие можно отложить или поставить в зависимость от появления незапланированных денежных поступлений.</w:t>
      </w:r>
    </w:p>
    <w:p w14:paraId="5257C1B7" w14:textId="77777777" w:rsidR="0017359F" w:rsidRPr="00236E04" w:rsidRDefault="0017359F" w:rsidP="000D711E">
      <w:pPr>
        <w:spacing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 xml:space="preserve">Также финансовый план помогает оценить, какие </w:t>
      </w:r>
      <w:r w:rsidRPr="00236E04">
        <w:rPr>
          <w:rFonts w:ascii="Times New Roman" w:hAnsi="Times New Roman" w:cs="Times New Roman"/>
          <w:b/>
          <w:bCs/>
          <w:sz w:val="28"/>
          <w:szCs w:val="28"/>
        </w:rPr>
        <w:t>финансовые инструменты</w:t>
      </w:r>
      <w:r w:rsidRPr="00236E04">
        <w:rPr>
          <w:rFonts w:ascii="Times New Roman" w:hAnsi="Times New Roman" w:cs="Times New Roman"/>
          <w:sz w:val="28"/>
          <w:szCs w:val="28"/>
        </w:rPr>
        <w:t xml:space="preserve"> лучше всего подходят для реализации конкретной цели. Например, можно рассчитать, к каким последствиям приведет использование ипотечного кредита без первоначального взноса в сравнении с ипотечным кредитом с первоначальным взносом (который можно взять позже, но меньшего размера и с меньшей процентной ставкой).</w:t>
      </w:r>
    </w:p>
    <w:p w14:paraId="629071D0" w14:textId="77777777" w:rsidR="0017359F" w:rsidRPr="00236E04" w:rsidRDefault="0017359F" w:rsidP="000D711E">
      <w:pPr>
        <w:spacing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Постоянный контроль за исполнением финансового плана помогает сделать наглядным процесс продвижения к поставленным целям, позволяет вовремя заметить откл</w:t>
      </w:r>
      <w:r w:rsidR="00AC5A3D" w:rsidRPr="00236E04">
        <w:rPr>
          <w:rFonts w:ascii="Times New Roman" w:hAnsi="Times New Roman" w:cs="Times New Roman"/>
          <w:sz w:val="28"/>
          <w:szCs w:val="28"/>
        </w:rPr>
        <w:t xml:space="preserve">онения от плана и принять </w:t>
      </w:r>
      <w:r w:rsidRPr="00236E04">
        <w:rPr>
          <w:rFonts w:ascii="Times New Roman" w:hAnsi="Times New Roman" w:cs="Times New Roman"/>
          <w:sz w:val="28"/>
          <w:szCs w:val="28"/>
        </w:rPr>
        <w:t xml:space="preserve">необходимые меры </w:t>
      </w:r>
      <w:r w:rsidR="001E3EF1" w:rsidRPr="00236E04">
        <w:rPr>
          <w:rFonts w:ascii="Times New Roman" w:hAnsi="Times New Roman" w:cs="Times New Roman"/>
          <w:sz w:val="28"/>
          <w:szCs w:val="28"/>
        </w:rPr>
        <w:t>для устранения этих отклонений.</w:t>
      </w:r>
    </w:p>
    <w:p w14:paraId="5A6B23B5" w14:textId="6160DBD3" w:rsidR="001E3EF1" w:rsidRPr="00236E04" w:rsidRDefault="00EB5AC5" w:rsidP="000D711E">
      <w:pPr>
        <w:spacing w:after="0" w:line="360" w:lineRule="auto"/>
        <w:ind w:right="425"/>
        <w:jc w:val="both"/>
        <w:rPr>
          <w:rFonts w:ascii="Times New Roman" w:hAnsi="Times New Roman" w:cs="Times New Roman"/>
          <w:sz w:val="28"/>
          <w:szCs w:val="28"/>
        </w:rPr>
      </w:pPr>
      <w:r w:rsidRPr="00236E04">
        <w:rPr>
          <w:rFonts w:ascii="Times New Roman" w:hAnsi="Times New Roman" w:cs="Times New Roman"/>
          <w:noProof/>
          <w:sz w:val="28"/>
          <w:szCs w:val="28"/>
          <w:lang w:eastAsia="ru-RU"/>
        </w:rPr>
        <mc:AlternateContent>
          <mc:Choice Requires="wps">
            <w:drawing>
              <wp:anchor distT="0" distB="0" distL="114300" distR="114300" simplePos="0" relativeHeight="251658241" behindDoc="0" locked="0" layoutInCell="1" allowOverlap="1" wp14:anchorId="179BE37C" wp14:editId="6B34A487">
                <wp:simplePos x="0" y="0"/>
                <wp:positionH relativeFrom="margin">
                  <wp:align>center</wp:align>
                </wp:positionH>
                <wp:positionV relativeFrom="paragraph">
                  <wp:posOffset>147048</wp:posOffset>
                </wp:positionV>
                <wp:extent cx="5848350" cy="870857"/>
                <wp:effectExtent l="0" t="0" r="19050" b="348615"/>
                <wp:wrapNone/>
                <wp:docPr id="4" name="Облачко с текстом: прямоугольное со скругленными углами 4"/>
                <wp:cNvGraphicFramePr/>
                <a:graphic xmlns:a="http://schemas.openxmlformats.org/drawingml/2006/main">
                  <a:graphicData uri="http://schemas.microsoft.com/office/word/2010/wordprocessingShape">
                    <wps:wsp>
                      <wps:cNvSpPr/>
                      <wps:spPr>
                        <a:xfrm>
                          <a:off x="0" y="0"/>
                          <a:ext cx="5848350" cy="870857"/>
                        </a:xfrm>
                        <a:prstGeom prst="wedgeRoundRectCallout">
                          <a:avLst>
                            <a:gd name="adj1" fmla="val -20073"/>
                            <a:gd name="adj2" fmla="val 85530"/>
                            <a:gd name="adj3" fmla="val 16667"/>
                          </a:avLst>
                        </a:prstGeom>
                        <a:solidFill>
                          <a:srgbClr val="01837A"/>
                        </a:solidFill>
                        <a:ln>
                          <a:solidFill>
                            <a:srgbClr val="289A8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7DFEBA" w14:textId="6D492B1C" w:rsidR="00EB5AC5" w:rsidRPr="001B5C4F" w:rsidRDefault="00EB5AC5" w:rsidP="009C3987">
                            <w:pPr>
                              <w:spacing w:after="0" w:line="240" w:lineRule="auto"/>
                              <w:ind w:right="425" w:firstLine="708"/>
                              <w:rPr>
                                <w:rFonts w:ascii="Times New Roman" w:hAnsi="Times New Roman" w:cs="Times New Roman"/>
                                <w:b/>
                                <w:sz w:val="32"/>
                                <w:szCs w:val="24"/>
                              </w:rPr>
                            </w:pPr>
                            <w:r w:rsidRPr="001B5C4F">
                              <w:rPr>
                                <w:rFonts w:ascii="Times New Roman" w:hAnsi="Times New Roman" w:cs="Times New Roman"/>
                                <w:b/>
                                <w:sz w:val="32"/>
                                <w:szCs w:val="24"/>
                              </w:rPr>
                              <w:t>Станьте немного более финансово грамотным – попробуйте составить собственный финансовый план!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9BE37C" id="Облачко с текстом: прямоугольное со скругленными углами 4" o:spid="_x0000_s1027" type="#_x0000_t62" style="position:absolute;left:0;text-align:left;margin-left:0;margin-top:11.6pt;width:460.5pt;height:68.55pt;z-index:25165824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8BPgMAAKUGAAAOAAAAZHJzL2Uyb0RvYy54bWysVctuEzEU3SPxD5b37eSdadRJFaUqQqra&#10;qi3q2vF4kkEee7CdFysKCxYg8Qd8QxGqhPriF2b+iGvPTBKg6gKRhcfX99zj6/vK7t4i4WjGlI6l&#10;CHB9u4YRE1SGsRgH+NX5wZaPkTZEhIRLwQK8ZBrv9Z8/252nPdaQE8lDphCQCN2bpwGeGJP2PE/T&#10;CUuI3pYpE6CMpEqIAVGNvVCRObAn3GvUah1vLlWYKkmZ1nC6Xyhx3/FHEaPmOIo0M4gHGHwzblVu&#10;HdnV6++S3liRdBLT0g3yD14kJBZw6YpqnxiCpir+iyqJqZJaRmabysSTURRT5t4Ar6nX/njN2YSk&#10;zL0FgqPTVZj0/6OlR7MTheIwwC2MBEkgRdnX7Ft2m13lH7Ob7AHllyh/n11nN/klfB+yux7Kfubv&#10;8i/ZXfaQf8i+w9lt/jm7h+81oJ0JoN853S1Y3mf3+SdA/0Dl0ZUTWjb481T3wIez9ESVkoatjeQi&#10;Uon9QozQwiVsuUoYWxhE4bDtt/xmG/JKQed3a367a0m9tXWqtHnBZILsJsBzFo7ZqZyK8BRKY0g4&#10;l1PjEkdmh9q4DIZlHEj4uo5RlHAoiBnhaAvqrdssK2YD1NgE+e12s6qqDUxzE1PvdDqVn+W14HHl&#10;qfVBSx6HBzHnTlDj0ZArBD5AAOp+szsoH/kbjIunLRv+zsB/xBKutqaezUQRe7czS84sIRenLIIC&#10;gWg3XKBca7KVQ4RSJky9UE1IyAo/2zX4VW7aZrYWLjOO0DJH8L4Vd0lQIQuSirtIaYm3psx19sq4&#10;9pRjhfHKwt0shVkZJ7GQ6jECDq8qby7wVZCK0NgomcVo4ZrHIe3JSIZLaCgli0mjU3oQQ+UdEm1O&#10;iIJKgmKFcWmOYYm4nAdYljuMJlK9fezc4qHjQYvRHEZVgPWbKVEMI/5SwCzYqbdadrY5odXuNkBQ&#10;m5rRpkZMk6GESoLaBu/c1uINr7aRkskFTNWBvRVURFC4O8DUqEoYmmKEwlymbDBwMJhnKTGH4iyl&#10;ltzG2Zb0+eKCqLRsPwONeySrsUZ6rvqLGK+x1lLIwdTIKDZWuY5rKcAsdKVUzm07bDdlh1r/u/R/&#10;AQAA//8DAFBLAwQUAAYACAAAACEAN911a9sAAAAHAQAADwAAAGRycy9kb3ducmV2LnhtbEyPwU7D&#10;MAyG70i8Q2QkbixdJ1XQNZ0QEhcECAYHjl7jtR2NU5JsKzw95jSO9v/r8+dqNblBHSjE3rOB+SwD&#10;Rdx423Nr4P3t/uoaVEzIFgfPZOCbIqzq87MKS+uP/EqHdWqVQDiWaKBLaSy1jk1HDuPMj8SSbX1w&#10;mGQMrbYBjwJ3g86zrNAOe5YLHY5011Hzud47A+75MXzsnjLhFPTz0G4xvdCXMZcX0+0SVKIpncrw&#10;py/qUIvTxu/ZRjUYkEeSgXyRg5L0Jp/LYiO1IluAriv937/+BQAA//8DAFBLAQItABQABgAIAAAA&#10;IQC2gziS/gAAAOEBAAATAAAAAAAAAAAAAAAAAAAAAABbQ29udGVudF9UeXBlc10ueG1sUEsBAi0A&#10;FAAGAAgAAAAhADj9If/WAAAAlAEAAAsAAAAAAAAAAAAAAAAALwEAAF9yZWxzLy5yZWxzUEsBAi0A&#10;FAAGAAgAAAAhAOXDPwE+AwAApQYAAA4AAAAAAAAAAAAAAAAALgIAAGRycy9lMm9Eb2MueG1sUEsB&#10;Ai0AFAAGAAgAAAAhADfddWvbAAAABwEAAA8AAAAAAAAAAAAAAAAAmAUAAGRycy9kb3ducmV2Lnht&#10;bFBLBQYAAAAABAAEAPMAAACgBgAAAAA=&#10;" adj="6464,29274" fillcolor="#01837a" strokecolor="#289a8a" strokeweight="2pt">
                <v:textbox>
                  <w:txbxContent>
                    <w:p w14:paraId="177DFEBA" w14:textId="6D492B1C" w:rsidR="00EB5AC5" w:rsidRPr="001B5C4F" w:rsidRDefault="00EB5AC5" w:rsidP="009C3987">
                      <w:pPr>
                        <w:spacing w:after="0" w:line="240" w:lineRule="auto"/>
                        <w:ind w:right="425" w:firstLine="708"/>
                        <w:rPr>
                          <w:rFonts w:ascii="Times New Roman" w:hAnsi="Times New Roman" w:cs="Times New Roman"/>
                          <w:b/>
                          <w:sz w:val="32"/>
                          <w:szCs w:val="24"/>
                        </w:rPr>
                      </w:pPr>
                      <w:r w:rsidRPr="001B5C4F">
                        <w:rPr>
                          <w:rFonts w:ascii="Times New Roman" w:hAnsi="Times New Roman" w:cs="Times New Roman"/>
                          <w:b/>
                          <w:sz w:val="32"/>
                          <w:szCs w:val="24"/>
                        </w:rPr>
                        <w:t>Станьте немного более финансово грамотным – попробуйте составить собственный финансовый план!</w:t>
                      </w:r>
                    </w:p>
                  </w:txbxContent>
                </v:textbox>
                <w10:wrap anchorx="margin"/>
              </v:shape>
            </w:pict>
          </mc:Fallback>
        </mc:AlternateContent>
      </w:r>
    </w:p>
    <w:p w14:paraId="118CCEE0" w14:textId="7859C13A" w:rsidR="00EB5AC5" w:rsidRPr="00236E04" w:rsidRDefault="00EB5AC5" w:rsidP="000D711E">
      <w:pPr>
        <w:spacing w:after="0" w:line="360" w:lineRule="auto"/>
        <w:ind w:right="425"/>
        <w:jc w:val="both"/>
        <w:rPr>
          <w:rFonts w:ascii="Times New Roman" w:hAnsi="Times New Roman" w:cs="Times New Roman"/>
          <w:sz w:val="28"/>
          <w:szCs w:val="28"/>
        </w:rPr>
      </w:pPr>
    </w:p>
    <w:p w14:paraId="49A3643F" w14:textId="1C4997E9" w:rsidR="00EB5AC5" w:rsidRPr="00236E04" w:rsidRDefault="00EB5AC5" w:rsidP="000D711E">
      <w:pPr>
        <w:spacing w:after="0" w:line="360" w:lineRule="auto"/>
        <w:ind w:right="425"/>
        <w:jc w:val="both"/>
        <w:rPr>
          <w:rFonts w:ascii="Times New Roman" w:hAnsi="Times New Roman" w:cs="Times New Roman"/>
          <w:sz w:val="28"/>
          <w:szCs w:val="28"/>
        </w:rPr>
      </w:pPr>
    </w:p>
    <w:p w14:paraId="4E558303" w14:textId="6CF22AC1" w:rsidR="00EB5AC5" w:rsidRPr="00236E04" w:rsidRDefault="00EB5AC5" w:rsidP="000D711E">
      <w:pPr>
        <w:spacing w:after="0" w:line="360" w:lineRule="auto"/>
        <w:ind w:right="425"/>
        <w:jc w:val="both"/>
        <w:rPr>
          <w:rFonts w:ascii="Times New Roman" w:hAnsi="Times New Roman" w:cs="Times New Roman"/>
          <w:sz w:val="28"/>
          <w:szCs w:val="28"/>
        </w:rPr>
      </w:pPr>
    </w:p>
    <w:p w14:paraId="7CA7A60D" w14:textId="4879DAB0" w:rsidR="00EB5AC5" w:rsidRPr="00236E04" w:rsidRDefault="00EB5AC5" w:rsidP="000D711E">
      <w:pPr>
        <w:spacing w:after="0" w:line="360" w:lineRule="auto"/>
        <w:ind w:right="425"/>
        <w:jc w:val="center"/>
        <w:rPr>
          <w:rFonts w:ascii="Times New Roman" w:hAnsi="Times New Roman" w:cs="Times New Roman"/>
          <w:b/>
          <w:sz w:val="28"/>
          <w:szCs w:val="28"/>
        </w:rPr>
      </w:pPr>
    </w:p>
    <w:p w14:paraId="39666E74" w14:textId="1AC06149" w:rsidR="00AC5A3D" w:rsidRPr="00236E04" w:rsidRDefault="00AC5A3D" w:rsidP="000D711E">
      <w:pPr>
        <w:spacing w:after="0" w:line="360" w:lineRule="auto"/>
        <w:ind w:right="425"/>
        <w:jc w:val="both"/>
        <w:rPr>
          <w:rFonts w:ascii="Times New Roman" w:hAnsi="Times New Roman" w:cs="Times New Roman"/>
          <w:sz w:val="28"/>
          <w:szCs w:val="28"/>
        </w:rPr>
      </w:pPr>
      <w:r w:rsidRPr="00236E04">
        <w:rPr>
          <w:rFonts w:ascii="Times New Roman" w:hAnsi="Times New Roman" w:cs="Times New Roman"/>
          <w:sz w:val="28"/>
          <w:szCs w:val="28"/>
        </w:rPr>
        <w:br w:type="page"/>
      </w:r>
    </w:p>
    <w:p w14:paraId="314801C0" w14:textId="77777777" w:rsidR="0017359F" w:rsidRPr="005D0999" w:rsidRDefault="0017359F" w:rsidP="000D711E">
      <w:pPr>
        <w:pStyle w:val="1"/>
        <w:spacing w:before="0" w:after="240" w:line="360" w:lineRule="auto"/>
        <w:ind w:right="425"/>
        <w:rPr>
          <w:rFonts w:ascii="Times New Roman" w:hAnsi="Times New Roman" w:cs="Times New Roman"/>
          <w:b/>
          <w:color w:val="01837A"/>
        </w:rPr>
      </w:pPr>
      <w:bookmarkStart w:id="4" w:name="_Toc518477433"/>
      <w:r w:rsidRPr="005D0999">
        <w:rPr>
          <w:rFonts w:ascii="Times New Roman" w:hAnsi="Times New Roman" w:cs="Times New Roman"/>
          <w:b/>
          <w:color w:val="01837A"/>
        </w:rPr>
        <w:lastRenderedPageBreak/>
        <w:t xml:space="preserve">Банковские </w:t>
      </w:r>
      <w:r w:rsidR="00686F86" w:rsidRPr="005D0999">
        <w:rPr>
          <w:rFonts w:ascii="Times New Roman" w:hAnsi="Times New Roman" w:cs="Times New Roman"/>
          <w:b/>
          <w:color w:val="01837A"/>
        </w:rPr>
        <w:t xml:space="preserve">(платежные) </w:t>
      </w:r>
      <w:r w:rsidRPr="005D0999">
        <w:rPr>
          <w:rFonts w:ascii="Times New Roman" w:hAnsi="Times New Roman" w:cs="Times New Roman"/>
          <w:b/>
          <w:color w:val="01837A"/>
        </w:rPr>
        <w:t>карты</w:t>
      </w:r>
      <w:bookmarkEnd w:id="4"/>
    </w:p>
    <w:p w14:paraId="3D0B8218" w14:textId="77777777" w:rsidR="0017359F" w:rsidRPr="00236E04" w:rsidRDefault="0017359F" w:rsidP="00FD5443">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b/>
          <w:sz w:val="28"/>
          <w:szCs w:val="28"/>
        </w:rPr>
        <w:t>Банковская карта</w:t>
      </w:r>
      <w:r w:rsidRPr="00236E04">
        <w:rPr>
          <w:rFonts w:ascii="Times New Roman" w:hAnsi="Times New Roman" w:cs="Times New Roman"/>
          <w:sz w:val="28"/>
          <w:szCs w:val="28"/>
        </w:rPr>
        <w:t xml:space="preserve"> (или </w:t>
      </w:r>
      <w:r w:rsidRPr="00236E04">
        <w:rPr>
          <w:rFonts w:ascii="Times New Roman" w:hAnsi="Times New Roman" w:cs="Times New Roman"/>
          <w:b/>
          <w:sz w:val="28"/>
          <w:szCs w:val="28"/>
        </w:rPr>
        <w:t>платёжная карта</w:t>
      </w:r>
      <w:r w:rsidRPr="00236E04">
        <w:rPr>
          <w:rFonts w:ascii="Times New Roman" w:hAnsi="Times New Roman" w:cs="Times New Roman"/>
          <w:sz w:val="28"/>
          <w:szCs w:val="28"/>
        </w:rPr>
        <w:t>) – это платёжный инструмент, который предоставляет человеку возможность совершать безналичную оплату товаров и услуг в магазинах, на предприятиях сервиса и в сети Интернет, перечислять денежные средства другим владельцам карт, использовать кредитные ресурсы банка, а также снимать наличные в банкоматах.</w:t>
      </w:r>
    </w:p>
    <w:p w14:paraId="4955FACA" w14:textId="77777777" w:rsidR="0017359F" w:rsidRPr="00236E04" w:rsidRDefault="0017359F" w:rsidP="00FD5443">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Несмотря на то, что выражение «банковская карта» стало общеупотребительным, оно не совсем точное. Выпускать платёжные карты имеют право не только банки, но и небанковские кредитные организации (НКО).</w:t>
      </w:r>
    </w:p>
    <w:p w14:paraId="73BAB165" w14:textId="77777777" w:rsidR="0017359F" w:rsidRPr="00236E04" w:rsidRDefault="0017359F" w:rsidP="00FD5443">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 xml:space="preserve">Расчёты по картам обеспечивают платёжные системы. В России наиболее распространены карты международных платёжных систем </w:t>
      </w:r>
      <w:r w:rsidRPr="00236E04">
        <w:rPr>
          <w:rFonts w:ascii="Times New Roman" w:hAnsi="Times New Roman" w:cs="Times New Roman"/>
          <w:b/>
          <w:sz w:val="28"/>
          <w:szCs w:val="28"/>
          <w:lang w:val="en-US"/>
        </w:rPr>
        <w:t>MasterCard</w:t>
      </w:r>
      <w:r w:rsidRPr="00236E04">
        <w:rPr>
          <w:rFonts w:ascii="Times New Roman" w:hAnsi="Times New Roman" w:cs="Times New Roman"/>
          <w:sz w:val="28"/>
          <w:szCs w:val="28"/>
        </w:rPr>
        <w:t xml:space="preserve"> и </w:t>
      </w:r>
      <w:r w:rsidRPr="00236E04">
        <w:rPr>
          <w:rFonts w:ascii="Times New Roman" w:hAnsi="Times New Roman" w:cs="Times New Roman"/>
          <w:b/>
          <w:sz w:val="28"/>
          <w:szCs w:val="28"/>
          <w:lang w:val="en-US"/>
        </w:rPr>
        <w:t>Visa</w:t>
      </w:r>
      <w:r w:rsidRPr="00236E04">
        <w:rPr>
          <w:rFonts w:ascii="Times New Roman" w:hAnsi="Times New Roman" w:cs="Times New Roman"/>
          <w:sz w:val="28"/>
          <w:szCs w:val="28"/>
        </w:rPr>
        <w:t xml:space="preserve">. Идёт активное развитие национальной платёжной системы - </w:t>
      </w:r>
      <w:r w:rsidRPr="00236E04">
        <w:rPr>
          <w:rFonts w:ascii="Times New Roman" w:hAnsi="Times New Roman" w:cs="Times New Roman"/>
          <w:b/>
          <w:sz w:val="28"/>
          <w:szCs w:val="28"/>
        </w:rPr>
        <w:t>«Мир».</w:t>
      </w:r>
      <w:r w:rsidRPr="00236E04">
        <w:rPr>
          <w:rFonts w:ascii="Times New Roman" w:hAnsi="Times New Roman" w:cs="Times New Roman"/>
          <w:sz w:val="28"/>
          <w:szCs w:val="28"/>
        </w:rPr>
        <w:t xml:space="preserve"> </w:t>
      </w:r>
    </w:p>
    <w:p w14:paraId="60B02425" w14:textId="77777777" w:rsidR="0017359F" w:rsidRPr="00236E04" w:rsidRDefault="0017359F" w:rsidP="00FD5443">
      <w:pPr>
        <w:spacing w:before="240" w:after="0" w:line="360" w:lineRule="auto"/>
        <w:ind w:right="425"/>
        <w:jc w:val="center"/>
        <w:rPr>
          <w:rFonts w:ascii="Times New Roman" w:hAnsi="Times New Roman" w:cs="Times New Roman"/>
          <w:b/>
          <w:i/>
          <w:sz w:val="28"/>
          <w:szCs w:val="28"/>
        </w:rPr>
      </w:pPr>
      <w:r w:rsidRPr="00236E04">
        <w:rPr>
          <w:rFonts w:ascii="Times New Roman" w:hAnsi="Times New Roman" w:cs="Times New Roman"/>
          <w:b/>
          <w:i/>
          <w:sz w:val="28"/>
          <w:szCs w:val="28"/>
        </w:rPr>
        <w:t>Виды платёжных карт</w:t>
      </w:r>
    </w:p>
    <w:p w14:paraId="60677CA7" w14:textId="77777777" w:rsidR="0017359F" w:rsidRPr="00236E04" w:rsidRDefault="0017359F" w:rsidP="000D711E">
      <w:pPr>
        <w:spacing w:after="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 xml:space="preserve">Банковские карты бывают разных типов – </w:t>
      </w:r>
      <w:r w:rsidRPr="00236E04">
        <w:rPr>
          <w:rFonts w:ascii="Times New Roman" w:hAnsi="Times New Roman" w:cs="Times New Roman"/>
          <w:b/>
          <w:sz w:val="28"/>
          <w:szCs w:val="28"/>
        </w:rPr>
        <w:t>дебетовые карты</w:t>
      </w:r>
      <w:r w:rsidRPr="00236E04">
        <w:rPr>
          <w:rFonts w:ascii="Times New Roman" w:hAnsi="Times New Roman" w:cs="Times New Roman"/>
          <w:sz w:val="28"/>
          <w:szCs w:val="28"/>
        </w:rPr>
        <w:t xml:space="preserve">, </w:t>
      </w:r>
      <w:r w:rsidRPr="00236E04">
        <w:rPr>
          <w:rFonts w:ascii="Times New Roman" w:hAnsi="Times New Roman" w:cs="Times New Roman"/>
          <w:b/>
          <w:sz w:val="28"/>
          <w:szCs w:val="28"/>
        </w:rPr>
        <w:t>карты с овердрафтом</w:t>
      </w:r>
      <w:r w:rsidRPr="00236E04">
        <w:rPr>
          <w:rFonts w:ascii="Times New Roman" w:hAnsi="Times New Roman" w:cs="Times New Roman"/>
          <w:sz w:val="28"/>
          <w:szCs w:val="28"/>
        </w:rPr>
        <w:t xml:space="preserve"> и </w:t>
      </w:r>
      <w:r w:rsidRPr="00236E04">
        <w:rPr>
          <w:rFonts w:ascii="Times New Roman" w:hAnsi="Times New Roman" w:cs="Times New Roman"/>
          <w:b/>
          <w:sz w:val="28"/>
          <w:szCs w:val="28"/>
        </w:rPr>
        <w:t>кредитные карты</w:t>
      </w:r>
      <w:r w:rsidRPr="00236E04">
        <w:rPr>
          <w:rFonts w:ascii="Times New Roman" w:hAnsi="Times New Roman" w:cs="Times New Roman"/>
          <w:sz w:val="28"/>
          <w:szCs w:val="28"/>
        </w:rPr>
        <w:t>.</w:t>
      </w:r>
    </w:p>
    <w:p w14:paraId="32B58B7C" w14:textId="77777777" w:rsidR="0017359F" w:rsidRPr="00236E04" w:rsidRDefault="0017359F" w:rsidP="00F740EB">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b/>
          <w:sz w:val="28"/>
          <w:szCs w:val="28"/>
        </w:rPr>
        <w:t>Дебетовая карта</w:t>
      </w:r>
      <w:r w:rsidRPr="00236E04">
        <w:rPr>
          <w:rFonts w:ascii="Times New Roman" w:hAnsi="Times New Roman" w:cs="Times New Roman"/>
          <w:sz w:val="28"/>
          <w:szCs w:val="28"/>
        </w:rPr>
        <w:t xml:space="preserve"> предоставляет клиенту банка доступ к собственным средствам, размещённым на счёте в этом банке. Например, к дебетовым картам относятся зарплатные карты (на которые предприятие перечисляет работнику зарплату), социальные карты (на которые перечисляются пособия), карты для получения пенсий. Также человек может оформить дебетовую карту самостоятельно, обратившись с соответствующим заявлением в банк или другую кредитную организацию. Некоторые банки начисляют процентный доход на остаток денежных средств на банковский карте.</w:t>
      </w:r>
    </w:p>
    <w:p w14:paraId="2DE5E5D4" w14:textId="77777777" w:rsidR="0017359F" w:rsidRPr="00236E04" w:rsidRDefault="0017359F" w:rsidP="00F740EB">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b/>
          <w:sz w:val="28"/>
          <w:szCs w:val="28"/>
        </w:rPr>
        <w:t>Кредитная карта</w:t>
      </w:r>
      <w:r w:rsidRPr="00236E04">
        <w:rPr>
          <w:rFonts w:ascii="Times New Roman" w:hAnsi="Times New Roman" w:cs="Times New Roman"/>
          <w:sz w:val="28"/>
          <w:szCs w:val="28"/>
        </w:rPr>
        <w:t xml:space="preserve"> предоставляет доступ к средствам банка в рамках одобренного клиенту кредитного лимита. В отличие от кредита, проценты по которому начисляются, вне зависимости от того, какую часть денег человек фактически израсходовал, кредитная карта позволяет использовать средства </w:t>
      </w:r>
      <w:r w:rsidRPr="00236E04">
        <w:rPr>
          <w:rFonts w:ascii="Times New Roman" w:hAnsi="Times New Roman" w:cs="Times New Roman"/>
          <w:sz w:val="28"/>
          <w:szCs w:val="28"/>
        </w:rPr>
        <w:lastRenderedPageBreak/>
        <w:t xml:space="preserve">по мере надобности и платить проценты только за фактически израсходованные средства. После погашения задолженности средства на кредитной карте могут быть использованы клиентом повторно. При этом процентная ставка по кредитной карте как правило выше, чем по потребительскому кредиту. </w:t>
      </w:r>
    </w:p>
    <w:p w14:paraId="67AEB361" w14:textId="77777777" w:rsidR="0017359F" w:rsidRPr="00236E04" w:rsidRDefault="0017359F" w:rsidP="00F740EB">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К оформлению и использованию кредитной карты необходимо подходить также ответственно, как к кредиту. Порядок погашения задолженности по кредитной карте оговорён в договоре – ежемесячно нужно вносить на счёт сумму не меньше минимального ежемесячного платежа.</w:t>
      </w:r>
    </w:p>
    <w:p w14:paraId="34248760" w14:textId="77777777" w:rsidR="0017359F" w:rsidRPr="00236E04" w:rsidRDefault="0017359F" w:rsidP="00F740EB">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Средства с кредитной карты, как правило, выгоднее тратить, расплачиваясь в магазинах или сети Интернет. За снятие наличных с кредитной карты банки взимают высокую комиссию.</w:t>
      </w:r>
    </w:p>
    <w:p w14:paraId="786A405E" w14:textId="77777777" w:rsidR="0017359F" w:rsidRPr="00236E04" w:rsidRDefault="0017359F" w:rsidP="00F740EB">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 xml:space="preserve">Многие банки предоставляют льготный период использования кредитных средств, в течение которого проценты на потраченные деньги не начисляются. При оформлении такой карты важно уточнить каков льготный период </w:t>
      </w:r>
      <w:r w:rsidR="004C1985" w:rsidRPr="00236E04">
        <w:rPr>
          <w:rFonts w:ascii="Times New Roman" w:hAnsi="Times New Roman" w:cs="Times New Roman"/>
          <w:sz w:val="28"/>
          <w:szCs w:val="28"/>
        </w:rPr>
        <w:t>и как именно он рассчитывается.</w:t>
      </w:r>
    </w:p>
    <w:p w14:paraId="35CD6D46" w14:textId="77777777" w:rsidR="0017359F" w:rsidRPr="00236E04" w:rsidRDefault="0017359F" w:rsidP="00F740EB">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b/>
          <w:sz w:val="28"/>
          <w:szCs w:val="28"/>
        </w:rPr>
        <w:t xml:space="preserve">Карта с овердрафтом </w:t>
      </w:r>
      <w:r w:rsidRPr="00236E04">
        <w:rPr>
          <w:rFonts w:ascii="Times New Roman" w:hAnsi="Times New Roman" w:cs="Times New Roman"/>
          <w:sz w:val="28"/>
          <w:szCs w:val="28"/>
        </w:rPr>
        <w:t>представляет собой комбинацию дебетовой и кредитной карты. Как и дебетовая карта, карта с овердрафтом позволяет хранить и использовать собственные средства. При этом банк предоставляет клиенту овердрафт (от английского overdraft – перерасход), то есть возможность потратить больше денег, чем на данный момент е</w:t>
      </w:r>
      <w:r w:rsidR="00686F86" w:rsidRPr="00236E04">
        <w:rPr>
          <w:rFonts w:ascii="Times New Roman" w:hAnsi="Times New Roman" w:cs="Times New Roman"/>
          <w:sz w:val="28"/>
          <w:szCs w:val="28"/>
        </w:rPr>
        <w:t>сть средств на счете у клиента.</w:t>
      </w:r>
    </w:p>
    <w:p w14:paraId="24E5E64E" w14:textId="77777777" w:rsidR="0017359F" w:rsidRPr="00236E04" w:rsidRDefault="0017359F" w:rsidP="00F740EB">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Чаще всего банки предлагают овердрафт надёжным клиентам, например, тем, что получает зарплату на карту этого банка. Размер оведрафта банк определяет самостоятельно, однако клиент всегда имеет возможность запросить больший или меньший лимит, а также вовсе отказаться от этой услуги. Для этого необходимо обратиться в отделение банка. Как правило, проценты за использование овердрафта выше, чем проценты по кредитной карте или потребительскому кредиту.</w:t>
      </w:r>
    </w:p>
    <w:p w14:paraId="62A72097" w14:textId="77777777" w:rsidR="00686F86" w:rsidRPr="00236E04" w:rsidRDefault="00686F86" w:rsidP="00F740EB">
      <w:pPr>
        <w:spacing w:before="240" w:after="0" w:line="360" w:lineRule="auto"/>
        <w:ind w:right="425"/>
        <w:jc w:val="center"/>
        <w:rPr>
          <w:rFonts w:ascii="Times New Roman" w:hAnsi="Times New Roman" w:cs="Times New Roman"/>
          <w:b/>
          <w:i/>
          <w:sz w:val="28"/>
          <w:szCs w:val="28"/>
        </w:rPr>
      </w:pPr>
      <w:r w:rsidRPr="00236E04">
        <w:rPr>
          <w:rFonts w:ascii="Times New Roman" w:hAnsi="Times New Roman" w:cs="Times New Roman"/>
          <w:b/>
          <w:i/>
          <w:sz w:val="28"/>
          <w:szCs w:val="28"/>
        </w:rPr>
        <w:lastRenderedPageBreak/>
        <w:t>Оформление и обслуживание банковской карты</w:t>
      </w:r>
    </w:p>
    <w:p w14:paraId="409A29FB" w14:textId="77777777" w:rsidR="0017359F" w:rsidRPr="00236E04" w:rsidRDefault="0017359F" w:rsidP="00F740EB">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Для того, чтобы оформить банковскую карту, нужно заключить договор с банком. Подписание договора проходит, как правило, в офисе банка. Однако ряд кредитных организаций предлагают курьерскую доставку карт на дом.</w:t>
      </w:r>
    </w:p>
    <w:p w14:paraId="754955F3" w14:textId="77777777" w:rsidR="0017359F" w:rsidRPr="00236E04" w:rsidRDefault="0017359F" w:rsidP="00F740EB">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Перед подписанием необходимо внимательно прочитать договор и все приложения к нему, а также ознакомится с тарифами банка. Стоит обратить внимание на стоимость годового обслуживания карты, проценты за снятие наличных, комиссии за совершение тех или иных операций.</w:t>
      </w:r>
    </w:p>
    <w:p w14:paraId="19734E54" w14:textId="77777777" w:rsidR="0017359F" w:rsidRPr="00236E04" w:rsidRDefault="0017359F" w:rsidP="00F740EB">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Обслуживание карты может стоить от нескольких сотен до десятков тысяч рублей в год. Это зависит от банка и типа карты (электронная, классическая, золотая, платиновая и т.д.). При этом практически все карты обладают одинаковым набором функций (платежи, снятие наличных). Отличие более дорогих карт в дополнительных опциях: скидки в магазинах, персональный менеджер и т.д. Перед оформлением карты нужно рассчитать, окупятся ли затраты на обслуживание.</w:t>
      </w:r>
    </w:p>
    <w:p w14:paraId="0650372B" w14:textId="77777777" w:rsidR="00686F86" w:rsidRPr="00236E04" w:rsidRDefault="00686F86" w:rsidP="00F740EB">
      <w:pPr>
        <w:spacing w:before="240" w:after="0" w:line="360" w:lineRule="auto"/>
        <w:ind w:right="425"/>
        <w:jc w:val="center"/>
        <w:rPr>
          <w:rFonts w:ascii="Times New Roman" w:hAnsi="Times New Roman" w:cs="Times New Roman"/>
          <w:b/>
          <w:i/>
          <w:sz w:val="28"/>
          <w:szCs w:val="28"/>
        </w:rPr>
      </w:pPr>
      <w:r w:rsidRPr="00236E04">
        <w:rPr>
          <w:rFonts w:ascii="Times New Roman" w:hAnsi="Times New Roman" w:cs="Times New Roman"/>
          <w:b/>
          <w:i/>
          <w:sz w:val="28"/>
          <w:szCs w:val="28"/>
        </w:rPr>
        <w:t>Защита карты – ПИН-кон (</w:t>
      </w:r>
      <w:r w:rsidRPr="00236E04">
        <w:rPr>
          <w:rFonts w:ascii="Times New Roman" w:hAnsi="Times New Roman" w:cs="Times New Roman"/>
          <w:b/>
          <w:i/>
          <w:sz w:val="28"/>
          <w:szCs w:val="28"/>
          <w:lang w:val="en-US"/>
        </w:rPr>
        <w:t>PIN</w:t>
      </w:r>
      <w:r w:rsidRPr="00236E04">
        <w:rPr>
          <w:rFonts w:ascii="Times New Roman" w:hAnsi="Times New Roman" w:cs="Times New Roman"/>
          <w:b/>
          <w:i/>
          <w:sz w:val="28"/>
          <w:szCs w:val="28"/>
        </w:rPr>
        <w:t>-код)</w:t>
      </w:r>
    </w:p>
    <w:p w14:paraId="4E611E99" w14:textId="77777777" w:rsidR="0017359F" w:rsidRPr="00236E04" w:rsidRDefault="0017359F" w:rsidP="00F740EB">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 xml:space="preserve">В дополнение к банковской карте клиент получает </w:t>
      </w:r>
      <w:r w:rsidRPr="00236E04">
        <w:rPr>
          <w:rFonts w:ascii="Times New Roman" w:hAnsi="Times New Roman" w:cs="Times New Roman"/>
          <w:sz w:val="28"/>
          <w:szCs w:val="28"/>
          <w:lang w:val="en-US"/>
        </w:rPr>
        <w:t>PIN</w:t>
      </w:r>
      <w:r w:rsidRPr="00236E04">
        <w:rPr>
          <w:rFonts w:ascii="Times New Roman" w:hAnsi="Times New Roman" w:cs="Times New Roman"/>
          <w:sz w:val="28"/>
          <w:szCs w:val="28"/>
        </w:rPr>
        <w:t xml:space="preserve">-код –комбинацию четырёх цифр, которая позволяет подтверждать операции по карте в банкоматах и магазинах. </w:t>
      </w:r>
      <w:r w:rsidRPr="00236E04">
        <w:rPr>
          <w:rFonts w:ascii="Times New Roman" w:hAnsi="Times New Roman" w:cs="Times New Roman"/>
          <w:sz w:val="28"/>
          <w:szCs w:val="28"/>
          <w:lang w:val="en-US"/>
        </w:rPr>
        <w:t>PIN</w:t>
      </w:r>
      <w:r w:rsidRPr="00236E04">
        <w:rPr>
          <w:rFonts w:ascii="Times New Roman" w:hAnsi="Times New Roman" w:cs="Times New Roman"/>
          <w:sz w:val="28"/>
          <w:szCs w:val="28"/>
        </w:rPr>
        <w:t xml:space="preserve">-код может быть предоставлен клиенту в специальном запечатанном конверте. Также ряд банков предлагают клиентам самостоятельно выбрать </w:t>
      </w:r>
      <w:r w:rsidRPr="00236E04">
        <w:rPr>
          <w:rFonts w:ascii="Times New Roman" w:hAnsi="Times New Roman" w:cs="Times New Roman"/>
          <w:sz w:val="28"/>
          <w:szCs w:val="28"/>
          <w:lang w:val="en-US"/>
        </w:rPr>
        <w:t>PIN</w:t>
      </w:r>
      <w:r w:rsidRPr="00236E04">
        <w:rPr>
          <w:rFonts w:ascii="Times New Roman" w:hAnsi="Times New Roman" w:cs="Times New Roman"/>
          <w:sz w:val="28"/>
          <w:szCs w:val="28"/>
        </w:rPr>
        <w:t xml:space="preserve">-код, набрав его на клавиатуре в отделении банка. </w:t>
      </w:r>
      <w:r w:rsidRPr="00236E04">
        <w:rPr>
          <w:rFonts w:ascii="Times New Roman" w:hAnsi="Times New Roman" w:cs="Times New Roman"/>
          <w:sz w:val="28"/>
          <w:szCs w:val="28"/>
          <w:lang w:val="en-US"/>
        </w:rPr>
        <w:t>PIN</w:t>
      </w:r>
      <w:r w:rsidRPr="00236E04">
        <w:rPr>
          <w:rFonts w:ascii="Times New Roman" w:hAnsi="Times New Roman" w:cs="Times New Roman"/>
          <w:sz w:val="28"/>
          <w:szCs w:val="28"/>
        </w:rPr>
        <w:t>-код – секретная информация. Никто, кроме владельца карты, не должен знать эту комбинацию цифр.</w:t>
      </w:r>
    </w:p>
    <w:p w14:paraId="66EFEFB0" w14:textId="77777777" w:rsidR="00686F86" w:rsidRPr="00236E04" w:rsidRDefault="00686F86" w:rsidP="00F740EB">
      <w:pPr>
        <w:spacing w:before="240" w:after="0" w:line="360" w:lineRule="auto"/>
        <w:ind w:right="425"/>
        <w:jc w:val="center"/>
        <w:rPr>
          <w:rFonts w:ascii="Times New Roman" w:hAnsi="Times New Roman" w:cs="Times New Roman"/>
          <w:b/>
          <w:i/>
          <w:sz w:val="28"/>
          <w:szCs w:val="28"/>
        </w:rPr>
      </w:pPr>
      <w:r w:rsidRPr="00236E04">
        <w:rPr>
          <w:rFonts w:ascii="Times New Roman" w:hAnsi="Times New Roman" w:cs="Times New Roman"/>
          <w:b/>
          <w:i/>
          <w:sz w:val="28"/>
          <w:szCs w:val="28"/>
          <w:lang w:val="en-US"/>
        </w:rPr>
        <w:t>SMS</w:t>
      </w:r>
      <w:r w:rsidRPr="00236E04">
        <w:rPr>
          <w:rFonts w:ascii="Times New Roman" w:hAnsi="Times New Roman" w:cs="Times New Roman"/>
          <w:b/>
          <w:i/>
          <w:sz w:val="28"/>
          <w:szCs w:val="28"/>
        </w:rPr>
        <w:t>-информирование</w:t>
      </w:r>
    </w:p>
    <w:p w14:paraId="1DCB201C" w14:textId="77777777" w:rsidR="00686F86" w:rsidRPr="00236E04" w:rsidRDefault="0017359F" w:rsidP="00F740EB">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 xml:space="preserve">Также большинство банков предлагают услугу </w:t>
      </w:r>
      <w:r w:rsidRPr="00236E04">
        <w:rPr>
          <w:rFonts w:ascii="Times New Roman" w:hAnsi="Times New Roman" w:cs="Times New Roman"/>
          <w:sz w:val="28"/>
          <w:szCs w:val="28"/>
          <w:lang w:val="en-US"/>
        </w:rPr>
        <w:t>SMS</w:t>
      </w:r>
      <w:r w:rsidRPr="00236E04">
        <w:rPr>
          <w:rFonts w:ascii="Times New Roman" w:hAnsi="Times New Roman" w:cs="Times New Roman"/>
          <w:sz w:val="28"/>
          <w:szCs w:val="28"/>
        </w:rPr>
        <w:t xml:space="preserve">-информирования. </w:t>
      </w:r>
      <w:r w:rsidR="00686F86" w:rsidRPr="00236E04">
        <w:rPr>
          <w:rFonts w:ascii="Times New Roman" w:hAnsi="Times New Roman" w:cs="Times New Roman"/>
          <w:sz w:val="28"/>
          <w:szCs w:val="28"/>
        </w:rPr>
        <w:t>Эта услуга бывает</w:t>
      </w:r>
      <w:r w:rsidRPr="00236E04">
        <w:rPr>
          <w:rFonts w:ascii="Times New Roman" w:hAnsi="Times New Roman" w:cs="Times New Roman"/>
          <w:sz w:val="28"/>
          <w:szCs w:val="28"/>
        </w:rPr>
        <w:t xml:space="preserve"> </w:t>
      </w:r>
      <w:r w:rsidR="00656036" w:rsidRPr="00236E04">
        <w:rPr>
          <w:rFonts w:ascii="Times New Roman" w:hAnsi="Times New Roman" w:cs="Times New Roman"/>
          <w:sz w:val="28"/>
          <w:szCs w:val="28"/>
        </w:rPr>
        <w:t xml:space="preserve">может быть как </w:t>
      </w:r>
      <w:r w:rsidRPr="00236E04">
        <w:rPr>
          <w:rFonts w:ascii="Times New Roman" w:hAnsi="Times New Roman" w:cs="Times New Roman"/>
          <w:sz w:val="28"/>
          <w:szCs w:val="28"/>
        </w:rPr>
        <w:t xml:space="preserve">платной, так и бесплатной. При подключении этой услуги банк присылает на телефон владельца карты </w:t>
      </w:r>
      <w:r w:rsidRPr="00236E04">
        <w:rPr>
          <w:rFonts w:ascii="Times New Roman" w:hAnsi="Times New Roman" w:cs="Times New Roman"/>
          <w:sz w:val="28"/>
          <w:szCs w:val="28"/>
          <w:lang w:val="en-US"/>
        </w:rPr>
        <w:t>SMS</w:t>
      </w:r>
      <w:r w:rsidRPr="00236E04">
        <w:rPr>
          <w:rFonts w:ascii="Times New Roman" w:hAnsi="Times New Roman" w:cs="Times New Roman"/>
          <w:sz w:val="28"/>
          <w:szCs w:val="28"/>
        </w:rPr>
        <w:t>-</w:t>
      </w:r>
      <w:r w:rsidRPr="00236E04">
        <w:rPr>
          <w:rFonts w:ascii="Times New Roman" w:hAnsi="Times New Roman" w:cs="Times New Roman"/>
          <w:sz w:val="28"/>
          <w:szCs w:val="28"/>
        </w:rPr>
        <w:lastRenderedPageBreak/>
        <w:t>сообщения о поступлении средств, совершении покупки в магазине или в интернете и других операциях по карте.</w:t>
      </w:r>
    </w:p>
    <w:p w14:paraId="149B9E9A" w14:textId="77777777" w:rsidR="0017359F" w:rsidRPr="00236E04" w:rsidRDefault="0017359F" w:rsidP="00F740EB">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lang w:val="en-US"/>
        </w:rPr>
        <w:t>SMS</w:t>
      </w:r>
      <w:r w:rsidRPr="00236E04">
        <w:rPr>
          <w:rFonts w:ascii="Times New Roman" w:hAnsi="Times New Roman" w:cs="Times New Roman"/>
          <w:sz w:val="28"/>
          <w:szCs w:val="28"/>
        </w:rPr>
        <w:t>-информирование позволяет постоянно контролировать остаток на счёте и моментально узнавать о попытках мошенников воспользоваться картой.</w:t>
      </w:r>
    </w:p>
    <w:p w14:paraId="3C0DC7CD" w14:textId="77777777" w:rsidR="00686F86" w:rsidRPr="00236E04" w:rsidRDefault="00686F86" w:rsidP="00F740EB">
      <w:pPr>
        <w:spacing w:before="240" w:after="0" w:line="360" w:lineRule="auto"/>
        <w:ind w:right="425"/>
        <w:jc w:val="center"/>
        <w:rPr>
          <w:rFonts w:ascii="Times New Roman" w:hAnsi="Times New Roman" w:cs="Times New Roman"/>
          <w:b/>
          <w:i/>
          <w:sz w:val="28"/>
          <w:szCs w:val="28"/>
        </w:rPr>
      </w:pPr>
      <w:r w:rsidRPr="00236E04">
        <w:rPr>
          <w:rFonts w:ascii="Times New Roman" w:hAnsi="Times New Roman" w:cs="Times New Roman"/>
          <w:b/>
          <w:i/>
          <w:sz w:val="28"/>
          <w:szCs w:val="28"/>
        </w:rPr>
        <w:t>Снятие наличных</w:t>
      </w:r>
    </w:p>
    <w:p w14:paraId="77B6DB5C" w14:textId="77777777" w:rsidR="0017359F" w:rsidRPr="00236E04" w:rsidRDefault="0017359F" w:rsidP="00F740EB">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Снятие наличных с дебетовой карты в банкоматах банка, выпустившего карту, бесплатно. За снятие наличных в банкоматах других банков может взиматься комиссия. Также банк имеет право установить лимит на снятие наличных денег с карты. Лимит может быть установлен на снятие определённой суммы за одну операцию, за сутки, за месяц и т.д. Если клиенту нужно снять наличные сверх этого лимита или он хочет его увеличить, ему необходимо обратиться в банк.</w:t>
      </w:r>
    </w:p>
    <w:p w14:paraId="51559F87" w14:textId="77777777" w:rsidR="00686F86" w:rsidRPr="00236E04" w:rsidRDefault="00686F86" w:rsidP="00F740EB">
      <w:pPr>
        <w:spacing w:before="240" w:after="0" w:line="360" w:lineRule="auto"/>
        <w:ind w:right="425"/>
        <w:jc w:val="center"/>
        <w:rPr>
          <w:rFonts w:ascii="Times New Roman" w:hAnsi="Times New Roman" w:cs="Times New Roman"/>
          <w:b/>
          <w:i/>
          <w:sz w:val="28"/>
          <w:szCs w:val="28"/>
        </w:rPr>
      </w:pPr>
      <w:r w:rsidRPr="00236E04">
        <w:rPr>
          <w:rFonts w:ascii="Times New Roman" w:hAnsi="Times New Roman" w:cs="Times New Roman"/>
          <w:b/>
          <w:i/>
          <w:sz w:val="28"/>
          <w:szCs w:val="28"/>
        </w:rPr>
        <w:t>Оплата картой</w:t>
      </w:r>
    </w:p>
    <w:p w14:paraId="5CD5E8E4" w14:textId="77777777" w:rsidR="0017359F" w:rsidRPr="00236E04" w:rsidRDefault="0017359F" w:rsidP="00F740EB">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Оплата по карте в магазинах и сервисных предприятиях может быть удобна как в случае крупной покупки – не нужно носить с собой много наличных, так и в случае небольших трат – не нужно искать размен или отсчитывать мелкие монеты. При этом стоит учитывать, что по статистике люди в среднем тратят больше, когда расплачиваются картой.</w:t>
      </w:r>
    </w:p>
    <w:p w14:paraId="15544D6B" w14:textId="50D0B991" w:rsidR="0017359F" w:rsidRPr="00236E04" w:rsidRDefault="0017359F" w:rsidP="000D711E">
      <w:pPr>
        <w:spacing w:after="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 xml:space="preserve">При оплате товаров и услуг банковской картой как правило требуется вводить </w:t>
      </w:r>
      <w:r w:rsidRPr="00236E04">
        <w:rPr>
          <w:rFonts w:ascii="Times New Roman" w:hAnsi="Times New Roman" w:cs="Times New Roman"/>
          <w:sz w:val="28"/>
          <w:szCs w:val="28"/>
          <w:lang w:val="en-US"/>
        </w:rPr>
        <w:t>PIN</w:t>
      </w:r>
      <w:r w:rsidRPr="00236E04">
        <w:rPr>
          <w:rFonts w:ascii="Times New Roman" w:hAnsi="Times New Roman" w:cs="Times New Roman"/>
          <w:sz w:val="28"/>
          <w:szCs w:val="28"/>
        </w:rPr>
        <w:t xml:space="preserve">-код, чтобы подтвердить операцию. В некоторых случаях </w:t>
      </w:r>
      <w:r w:rsidRPr="00236E04">
        <w:rPr>
          <w:rFonts w:ascii="Times New Roman" w:hAnsi="Times New Roman" w:cs="Times New Roman"/>
          <w:sz w:val="28"/>
          <w:szCs w:val="28"/>
          <w:lang w:val="en-US"/>
        </w:rPr>
        <w:t>PIN</w:t>
      </w:r>
      <w:r w:rsidRPr="00236E04">
        <w:rPr>
          <w:rFonts w:ascii="Times New Roman" w:hAnsi="Times New Roman" w:cs="Times New Roman"/>
          <w:sz w:val="28"/>
          <w:szCs w:val="28"/>
        </w:rPr>
        <w:t>-код не требуется. Тогда продавец вправе попросить показать документ, удостоверяющий личность, чтобы убедиться, что картой пользуется ее законный владелец.</w:t>
      </w:r>
    </w:p>
    <w:p w14:paraId="69E8C882" w14:textId="726BC5C4" w:rsidR="00E155ED" w:rsidRDefault="00E155ED">
      <w:pPr>
        <w:spacing w:after="200" w:line="276" w:lineRule="auto"/>
        <w:rPr>
          <w:rFonts w:ascii="Times New Roman" w:hAnsi="Times New Roman" w:cs="Times New Roman"/>
          <w:sz w:val="28"/>
          <w:szCs w:val="28"/>
        </w:rPr>
      </w:pPr>
      <w:r w:rsidRPr="00236E04">
        <w:rPr>
          <w:rFonts w:ascii="Times New Roman" w:hAnsi="Times New Roman" w:cs="Times New Roman"/>
          <w:noProof/>
          <w:sz w:val="28"/>
          <w:szCs w:val="28"/>
          <w:lang w:eastAsia="ru-RU"/>
        </w:rPr>
        <mc:AlternateContent>
          <mc:Choice Requires="wps">
            <w:drawing>
              <wp:anchor distT="0" distB="0" distL="114300" distR="114300" simplePos="0" relativeHeight="251658243" behindDoc="0" locked="0" layoutInCell="1" allowOverlap="1" wp14:anchorId="36607643" wp14:editId="1CBF5CCE">
                <wp:simplePos x="0" y="0"/>
                <wp:positionH relativeFrom="margin">
                  <wp:align>center</wp:align>
                </wp:positionH>
                <wp:positionV relativeFrom="paragraph">
                  <wp:posOffset>249918</wp:posOffset>
                </wp:positionV>
                <wp:extent cx="5848350" cy="555171"/>
                <wp:effectExtent l="0" t="0" r="19050" b="226060"/>
                <wp:wrapNone/>
                <wp:docPr id="6" name="Облачко с текстом: прямоугольное со скругленными углами 6"/>
                <wp:cNvGraphicFramePr/>
                <a:graphic xmlns:a="http://schemas.openxmlformats.org/drawingml/2006/main">
                  <a:graphicData uri="http://schemas.microsoft.com/office/word/2010/wordprocessingShape">
                    <wps:wsp>
                      <wps:cNvSpPr/>
                      <wps:spPr>
                        <a:xfrm>
                          <a:off x="0" y="0"/>
                          <a:ext cx="5848350" cy="555171"/>
                        </a:xfrm>
                        <a:prstGeom prst="wedgeRoundRectCallout">
                          <a:avLst>
                            <a:gd name="adj1" fmla="val -20073"/>
                            <a:gd name="adj2" fmla="val 85530"/>
                            <a:gd name="adj3" fmla="val 16667"/>
                          </a:avLst>
                        </a:prstGeom>
                        <a:solidFill>
                          <a:srgbClr val="01837A"/>
                        </a:solidFill>
                        <a:ln>
                          <a:solidFill>
                            <a:srgbClr val="289A8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0696BE" w14:textId="77777777" w:rsidR="00E155ED" w:rsidRPr="00E155ED" w:rsidRDefault="00E155ED" w:rsidP="009C3987">
                            <w:pPr>
                              <w:spacing w:after="0" w:line="360" w:lineRule="auto"/>
                              <w:ind w:right="425" w:firstLine="708"/>
                              <w:rPr>
                                <w:rFonts w:ascii="Times New Roman" w:hAnsi="Times New Roman" w:cs="Times New Roman"/>
                                <w:b/>
                                <w:sz w:val="32"/>
                                <w:szCs w:val="28"/>
                              </w:rPr>
                            </w:pPr>
                            <w:r w:rsidRPr="00E155ED">
                              <w:rPr>
                                <w:rFonts w:ascii="Times New Roman" w:hAnsi="Times New Roman" w:cs="Times New Roman"/>
                                <w:b/>
                                <w:sz w:val="32"/>
                                <w:szCs w:val="28"/>
                              </w:rPr>
                              <w:t>Использование чужой карты незаконно!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607643" id="Облачко с текстом: прямоугольное со скругленными углами 6" o:spid="_x0000_s1028" type="#_x0000_t62" style="position:absolute;margin-left:0;margin-top:19.7pt;width:460.5pt;height:43.7pt;z-index:25165824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QOzQQMAAKUGAAAOAAAAZHJzL2Uyb0RvYy54bWysVd1u0zAUvkfiHSzfb2napu2qZVPVaQhp&#10;2qZtaNeu47RBjh1s948rBhdcgMQb8AxDaBLaH6+QvBHHTtIVmHaB6IXj4/Odz8fnr9u7i5SjGVM6&#10;kSLE/mYDIyaojBIxDvGrs/2NHkbaEBERLgUL8ZJpvLvz/Nn2POuzppxIHjGFgETo/jwL8cSYrO95&#10;mk5YSvSmzJgAZSxVSgyIauxFisyBPeVes9HoeHOpokxJyrSG071SiXccfxwzao7iWDODeIjBN+NW&#10;5daRXb2dbdIfK5JNElq5Qf7Bi5QkAi5dUe0RQ9BUJX9RpQlVUsvYbFKZejKOE8rcG+A1fuOP15xO&#10;SMbcWyA4OluFSf8/Wno4O1YoiULcwUiQFFKUf82/5Tf5ZfExv87vUXGBivf5VX5dXMD3Pr/to/xn&#10;8a74kt/m98WH/Duc3RSf8zv4XgHamQD6ndPdgOVdfld8AvQPVB1dOqFjgz/PdB98OM2OVSVp2NpI&#10;LmKV2i/ECC1cwparhLGFQRQOg1671wogrxR0QRD4Xd+Seg/WmdLmBZMpspsQz1k0ZidyKqITKI0h&#10;4VxOjUscmR1o4zIYVXEg0WsfozjlUBAzwtEG1Fu3VVXMGqi5DuoFQauuqjVMax3jdzqdbuVndS14&#10;XHtqfdCSJ9F+wrkT1Hg05AqBDxAAv9fqDirj32BcPG3Z7G0Neo9YwtXW1LOZKGPvdmbJmSXk4oTF&#10;UCAQ7aYLlGtNtnKIUMqE8UvVhESs9DNowK920zaztXCZcYSWOYb3rbgrghpZktTcZUorvDVlrrNX&#10;xo2nHCuNVxbuZinMyjhNhFSPEXB4VXVzia+DVIbGRsksRgvXPE2LtCcjGS2hoZQsJ43O6H4ClXdA&#10;tDkmCioJihXGpTmCJeZyHmJZ7TCaSPX2sXOLh44HLUZzGFUh1m+mRDGM+EsBs2DLb7ftbHNCO+g2&#10;QVDrmtG6RkzToYRKgtoG79zW4g2vt7GS6TlM1YG9FVREULg7xNSoWhiacoTCXKZsMHAwmGcZMQfi&#10;NKOW3MbZlvTZ4pyorGo/A417KOuxRvqu+ssYP2CtpZCDqZFxYqzyIa6VALPQlVI1t+2wXZcd6uHf&#10;ZecXAAAA//8DAFBLAwQUAAYACAAAACEAD60S2tsAAAAHAQAADwAAAGRycy9kb3ducmV2LnhtbEyP&#10;wU7DMAyG70i8Q2QkbixdQdVWmk4IiQsCxAYHjl7jtYXGKUm2FZ4ec4Kj/f/6/LlaTW5QBwqx92xg&#10;PstAETfe9twaeH25u1iAignZ4uCZDHxRhFV9elJhaf2R13TYpFYJhGOJBrqUxlLr2HTkMM78SCzZ&#10;zgeHScbQahvwKHA36DzLCu2wZ7nQ4Ui3HTUfm70z4J4ewtv7Yyacgr7v2x2mZ/o05vxsurkGlWhK&#10;f2X41Rd1qMVp6/dsoxoMyCPJwOXyCpSky3wui63U8mIBuq70f//6BwAA//8DAFBLAQItABQABgAI&#10;AAAAIQC2gziS/gAAAOEBAAATAAAAAAAAAAAAAAAAAAAAAABbQ29udGVudF9UeXBlc10ueG1sUEsB&#10;Ai0AFAAGAAgAAAAhADj9If/WAAAAlAEAAAsAAAAAAAAAAAAAAAAALwEAAF9yZWxzLy5yZWxzUEsB&#10;Ai0AFAAGAAgAAAAhAHgBA7NBAwAApQYAAA4AAAAAAAAAAAAAAAAALgIAAGRycy9lMm9Eb2MueG1s&#10;UEsBAi0AFAAGAAgAAAAhAA+tEtrbAAAABwEAAA8AAAAAAAAAAAAAAAAAmwUAAGRycy9kb3ducmV2&#10;LnhtbFBLBQYAAAAABAAEAPMAAACjBgAAAAA=&#10;" adj="6464,29274" fillcolor="#01837a" strokecolor="#289a8a" strokeweight="2pt">
                <v:textbox>
                  <w:txbxContent>
                    <w:p w14:paraId="020696BE" w14:textId="77777777" w:rsidR="00E155ED" w:rsidRPr="00E155ED" w:rsidRDefault="00E155ED" w:rsidP="009C3987">
                      <w:pPr>
                        <w:spacing w:after="0" w:line="360" w:lineRule="auto"/>
                        <w:ind w:right="425" w:firstLine="708"/>
                        <w:rPr>
                          <w:rFonts w:ascii="Times New Roman" w:hAnsi="Times New Roman" w:cs="Times New Roman"/>
                          <w:b/>
                          <w:sz w:val="32"/>
                          <w:szCs w:val="28"/>
                        </w:rPr>
                      </w:pPr>
                      <w:r w:rsidRPr="00E155ED">
                        <w:rPr>
                          <w:rFonts w:ascii="Times New Roman" w:hAnsi="Times New Roman" w:cs="Times New Roman"/>
                          <w:b/>
                          <w:sz w:val="32"/>
                          <w:szCs w:val="28"/>
                        </w:rPr>
                        <w:t>Использование чужой карты незаконно!</w:t>
                      </w:r>
                    </w:p>
                  </w:txbxContent>
                </v:textbox>
                <w10:wrap anchorx="margin"/>
              </v:shape>
            </w:pict>
          </mc:Fallback>
        </mc:AlternateContent>
      </w:r>
      <w:r>
        <w:rPr>
          <w:rFonts w:ascii="Times New Roman" w:hAnsi="Times New Roman" w:cs="Times New Roman"/>
          <w:sz w:val="28"/>
          <w:szCs w:val="28"/>
        </w:rPr>
        <w:br w:type="page"/>
      </w:r>
    </w:p>
    <w:p w14:paraId="72A474F7" w14:textId="1C9DB9AC" w:rsidR="0017359F" w:rsidRPr="00236E04" w:rsidRDefault="0017359F" w:rsidP="00F740EB">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lastRenderedPageBreak/>
        <w:t>В случае, если доступ к одному счёту нужен нескольким людям, можно оформить дополнительные карты (например, для супруги или ребёнка старше 14 лет).</w:t>
      </w:r>
    </w:p>
    <w:p w14:paraId="5FED2073" w14:textId="77777777" w:rsidR="00454A22" w:rsidRPr="00236E04" w:rsidRDefault="00454A22" w:rsidP="00F740EB">
      <w:pPr>
        <w:spacing w:before="240" w:after="0" w:line="360" w:lineRule="auto"/>
        <w:ind w:right="425"/>
        <w:jc w:val="center"/>
        <w:rPr>
          <w:rFonts w:ascii="Times New Roman" w:hAnsi="Times New Roman" w:cs="Times New Roman"/>
          <w:b/>
          <w:i/>
          <w:sz w:val="28"/>
          <w:szCs w:val="28"/>
        </w:rPr>
      </w:pPr>
      <w:r w:rsidRPr="00236E04">
        <w:rPr>
          <w:rFonts w:ascii="Times New Roman" w:hAnsi="Times New Roman" w:cs="Times New Roman"/>
          <w:b/>
          <w:i/>
          <w:sz w:val="28"/>
          <w:szCs w:val="28"/>
        </w:rPr>
        <w:t>Оплата картой через Интернет</w:t>
      </w:r>
    </w:p>
    <w:p w14:paraId="2702D65D" w14:textId="77777777" w:rsidR="00454A22" w:rsidRPr="00236E04" w:rsidRDefault="0017359F" w:rsidP="00F740EB">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Большинство банковских карт позволяет совершать оплату через Интернет. Таким образом можно приобрести товар в интернет магазине, оплатить железнодорожные и авиабилеты, заплатить налог или пошлину. Для оплаты товара через Интернет необходимо ввести в специальную форму на сайте номер карты, имя ее владельца, дату, до которой действительна карта, а также CVV/CVC-код (</w:t>
      </w:r>
      <w:r w:rsidR="00454A22" w:rsidRPr="00236E04">
        <w:rPr>
          <w:rFonts w:ascii="Times New Roman" w:hAnsi="Times New Roman" w:cs="Times New Roman"/>
          <w:sz w:val="28"/>
          <w:szCs w:val="28"/>
        </w:rPr>
        <w:t>указан на обороте карты).</w:t>
      </w:r>
    </w:p>
    <w:p w14:paraId="32E6678E" w14:textId="77777777" w:rsidR="0017359F" w:rsidRPr="00236E04" w:rsidRDefault="0017359F" w:rsidP="000D711E">
      <w:pPr>
        <w:spacing w:after="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CVV/CVC-код как и PIN-код не должен быть известен никому. Поэтому не рекомендуется передавать карту в руки неизвестным людям, оставлять ее без присмотра или давать копировать (фотографировать) оборотную сторону карты.</w:t>
      </w:r>
    </w:p>
    <w:p w14:paraId="4C1F8E26" w14:textId="77777777" w:rsidR="0017359F" w:rsidRPr="00236E04" w:rsidRDefault="0017359F" w:rsidP="000D711E">
      <w:pPr>
        <w:spacing w:after="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Также может потребоваться подтверждение оплаты в интернете с помощью кода из SMS-сообщения банка. Запрос любой другой информации должен насторожить владельца карты. Совершать покупки необходимо только в известных клиенту магазинах.</w:t>
      </w:r>
    </w:p>
    <w:p w14:paraId="33ECCAF1" w14:textId="77777777" w:rsidR="00454A22" w:rsidRPr="00236E04" w:rsidRDefault="00454A22" w:rsidP="00F740EB">
      <w:pPr>
        <w:spacing w:before="240" w:after="0" w:line="360" w:lineRule="auto"/>
        <w:ind w:right="425"/>
        <w:jc w:val="center"/>
        <w:rPr>
          <w:rFonts w:ascii="Times New Roman" w:hAnsi="Times New Roman" w:cs="Times New Roman"/>
          <w:b/>
          <w:i/>
          <w:sz w:val="28"/>
          <w:szCs w:val="28"/>
        </w:rPr>
      </w:pPr>
      <w:r w:rsidRPr="00236E04">
        <w:rPr>
          <w:rFonts w:ascii="Times New Roman" w:hAnsi="Times New Roman" w:cs="Times New Roman"/>
          <w:b/>
          <w:i/>
          <w:sz w:val="28"/>
          <w:szCs w:val="28"/>
        </w:rPr>
        <w:t>Что делать, если возникли проблемы с картой?</w:t>
      </w:r>
    </w:p>
    <w:p w14:paraId="1E325665" w14:textId="77777777" w:rsidR="00454A22" w:rsidRPr="00236E04" w:rsidRDefault="0017359F" w:rsidP="00F740EB">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В случае кражи или потери карты, кражи или незаконного списания средств с карты, а также при любых подозрениях, что данные карты стали известны мошенникам, клиенту необходимо немедленно обратиться в банк по телефону горячей линии. Этот телефон указан на самой карте, на сайте банка, а также в договоре, заключенном с банком</w:t>
      </w:r>
      <w:r w:rsidR="00454A22" w:rsidRPr="00236E04">
        <w:rPr>
          <w:rFonts w:ascii="Times New Roman" w:hAnsi="Times New Roman" w:cs="Times New Roman"/>
          <w:sz w:val="28"/>
          <w:szCs w:val="28"/>
        </w:rPr>
        <w:t>.</w:t>
      </w:r>
    </w:p>
    <w:p w14:paraId="21F704C4" w14:textId="77777777" w:rsidR="00AC5A3D" w:rsidRPr="00236E04" w:rsidRDefault="00AC5A3D" w:rsidP="000D711E">
      <w:pPr>
        <w:spacing w:after="0" w:line="360" w:lineRule="auto"/>
        <w:ind w:right="425"/>
        <w:jc w:val="both"/>
        <w:rPr>
          <w:rFonts w:ascii="Times New Roman" w:hAnsi="Times New Roman" w:cs="Times New Roman"/>
          <w:b/>
          <w:sz w:val="28"/>
          <w:szCs w:val="28"/>
        </w:rPr>
      </w:pPr>
      <w:r w:rsidRPr="00236E04">
        <w:rPr>
          <w:rFonts w:ascii="Times New Roman" w:hAnsi="Times New Roman" w:cs="Times New Roman"/>
          <w:b/>
          <w:sz w:val="28"/>
          <w:szCs w:val="28"/>
        </w:rPr>
        <w:br w:type="page"/>
      </w:r>
    </w:p>
    <w:p w14:paraId="3EC4DE94" w14:textId="77777777" w:rsidR="0017359F" w:rsidRPr="005D0999" w:rsidRDefault="0017359F" w:rsidP="000D711E">
      <w:pPr>
        <w:pStyle w:val="1"/>
        <w:spacing w:before="0" w:after="240" w:line="360" w:lineRule="auto"/>
        <w:ind w:right="425"/>
        <w:rPr>
          <w:rFonts w:ascii="Times New Roman" w:hAnsi="Times New Roman" w:cs="Times New Roman"/>
          <w:b/>
          <w:color w:val="01837A"/>
        </w:rPr>
      </w:pPr>
      <w:bookmarkStart w:id="5" w:name="_Toc518477434"/>
      <w:r w:rsidRPr="005D0999">
        <w:rPr>
          <w:rFonts w:ascii="Times New Roman" w:hAnsi="Times New Roman" w:cs="Times New Roman"/>
          <w:b/>
          <w:color w:val="01837A"/>
        </w:rPr>
        <w:lastRenderedPageBreak/>
        <w:t>Дистанционное банковское обслуживание</w:t>
      </w:r>
      <w:bookmarkEnd w:id="5"/>
    </w:p>
    <w:p w14:paraId="6D14FCD5" w14:textId="77777777" w:rsidR="0017359F" w:rsidRPr="00236E04" w:rsidRDefault="0017359F" w:rsidP="009C3987">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b/>
          <w:sz w:val="28"/>
          <w:szCs w:val="28"/>
        </w:rPr>
        <w:t>Дистанционное банковское обслуживание</w:t>
      </w:r>
      <w:r w:rsidRPr="00236E04">
        <w:rPr>
          <w:rFonts w:ascii="Times New Roman" w:hAnsi="Times New Roman" w:cs="Times New Roman"/>
          <w:sz w:val="28"/>
          <w:szCs w:val="28"/>
        </w:rPr>
        <w:t xml:space="preserve"> (ДБО) – это способ предоставления банковских услуг клиенту без непосредственного визита в банк с помощью телефона, Интернета или банковских устройств самообслуживания.</w:t>
      </w:r>
    </w:p>
    <w:p w14:paraId="48617467" w14:textId="77777777" w:rsidR="0017359F" w:rsidRPr="00236E04" w:rsidRDefault="0017359F" w:rsidP="009C3987">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b/>
          <w:sz w:val="28"/>
          <w:szCs w:val="28"/>
        </w:rPr>
        <w:t>Преимущества</w:t>
      </w:r>
      <w:r w:rsidRPr="00236E04">
        <w:rPr>
          <w:rFonts w:ascii="Times New Roman" w:hAnsi="Times New Roman" w:cs="Times New Roman"/>
          <w:sz w:val="28"/>
          <w:szCs w:val="28"/>
        </w:rPr>
        <w:t xml:space="preserve"> ДБО заключаются в удобстве и доступности, кроме того, клиент значительно экономит время, необходимое для получения банковской услуги. </w:t>
      </w:r>
    </w:p>
    <w:p w14:paraId="797DF89A" w14:textId="77777777" w:rsidR="0017359F" w:rsidRPr="00236E04" w:rsidRDefault="0017359F" w:rsidP="009C3987">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b/>
          <w:sz w:val="28"/>
          <w:szCs w:val="28"/>
        </w:rPr>
        <w:t>Недостатки</w:t>
      </w:r>
      <w:r w:rsidRPr="00236E04">
        <w:rPr>
          <w:rFonts w:ascii="Times New Roman" w:hAnsi="Times New Roman" w:cs="Times New Roman"/>
          <w:sz w:val="28"/>
          <w:szCs w:val="28"/>
        </w:rPr>
        <w:t xml:space="preserve"> ДБО заключаются в том, что за банковскую услугу может взиматься дополнительная плата, а также существует риск мошенничества и технических сбоев.</w:t>
      </w:r>
    </w:p>
    <w:p w14:paraId="3FA3CE47" w14:textId="77777777" w:rsidR="0017359F" w:rsidRPr="00236E04" w:rsidRDefault="0017359F" w:rsidP="009C3987">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 xml:space="preserve">Для того, чтобы </w:t>
      </w:r>
      <w:r w:rsidRPr="00236E04">
        <w:rPr>
          <w:rFonts w:ascii="Times New Roman" w:hAnsi="Times New Roman" w:cs="Times New Roman"/>
          <w:b/>
          <w:sz w:val="28"/>
          <w:szCs w:val="28"/>
        </w:rPr>
        <w:t>начать пользоваться возможностями ДБО</w:t>
      </w:r>
      <w:r w:rsidRPr="00236E04">
        <w:rPr>
          <w:rFonts w:ascii="Times New Roman" w:hAnsi="Times New Roman" w:cs="Times New Roman"/>
          <w:sz w:val="28"/>
          <w:szCs w:val="28"/>
        </w:rPr>
        <w:t>, необходимо первоначально посетить отделение банка, чтобы заключить договор и открыть счет, а также получить необходимые для входа в систему ДБО реквизиты.</w:t>
      </w:r>
    </w:p>
    <w:p w14:paraId="0639532F" w14:textId="77777777" w:rsidR="0017359F" w:rsidRPr="00236E04" w:rsidRDefault="0017359F" w:rsidP="009C3987">
      <w:pPr>
        <w:spacing w:before="240" w:after="120" w:line="360" w:lineRule="auto"/>
        <w:ind w:right="425"/>
        <w:jc w:val="center"/>
        <w:rPr>
          <w:rFonts w:ascii="Times New Roman" w:hAnsi="Times New Roman" w:cs="Times New Roman"/>
          <w:b/>
          <w:i/>
          <w:sz w:val="28"/>
          <w:szCs w:val="28"/>
        </w:rPr>
      </w:pPr>
      <w:r w:rsidRPr="00236E04">
        <w:rPr>
          <w:rFonts w:ascii="Times New Roman" w:hAnsi="Times New Roman" w:cs="Times New Roman"/>
          <w:b/>
          <w:i/>
          <w:sz w:val="28"/>
          <w:szCs w:val="28"/>
        </w:rPr>
        <w:t>Виды дистанци</w:t>
      </w:r>
      <w:r w:rsidR="004D251C" w:rsidRPr="00236E04">
        <w:rPr>
          <w:rFonts w:ascii="Times New Roman" w:hAnsi="Times New Roman" w:cs="Times New Roman"/>
          <w:b/>
          <w:i/>
          <w:sz w:val="28"/>
          <w:szCs w:val="28"/>
        </w:rPr>
        <w:t>онного банковского обслуживания</w:t>
      </w:r>
    </w:p>
    <w:p w14:paraId="6038F1B0" w14:textId="77777777" w:rsidR="0017359F" w:rsidRPr="00236E04" w:rsidRDefault="0017359F" w:rsidP="009C3987">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b/>
          <w:sz w:val="28"/>
          <w:szCs w:val="28"/>
        </w:rPr>
        <w:t>Интернет-банкинг</w:t>
      </w:r>
      <w:r w:rsidRPr="00236E04">
        <w:rPr>
          <w:rFonts w:ascii="Times New Roman" w:hAnsi="Times New Roman" w:cs="Times New Roman"/>
          <w:sz w:val="28"/>
          <w:szCs w:val="28"/>
        </w:rPr>
        <w:t xml:space="preserve"> – это вид ДБО, при котором доступ к банковским операциям и клиентским счетам предоставляется в любое время, из любой точки мира при наличии компьютера с доступом в Интернет. Как правило, для выполнения банковских операций нет необходимости устанавливать специальные приложения, достаточно наличие браузера (программы для доступа в Интернет).</w:t>
      </w:r>
    </w:p>
    <w:p w14:paraId="039CCEF3" w14:textId="17127AEF" w:rsidR="0017359F" w:rsidRPr="00236E04" w:rsidRDefault="0017359F" w:rsidP="009C3987">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Через интернет-банкинг можно получить информацию об остатках средств на счетах, открыть вклад, перевести деньги между своими счетами, клиенту данного или другого банка, оплатить услуги (ЖКХ, услуги связи, налоги, штрафы), конвертация средств, заявки на открытие счетов, получение банковский карт.</w:t>
      </w:r>
      <w:r w:rsidR="0087741C">
        <w:rPr>
          <w:rFonts w:ascii="Times New Roman" w:hAnsi="Times New Roman" w:cs="Times New Roman"/>
          <w:sz w:val="28"/>
          <w:szCs w:val="28"/>
        </w:rPr>
        <w:t xml:space="preserve"> </w:t>
      </w:r>
    </w:p>
    <w:p w14:paraId="31BBE3DF" w14:textId="77777777" w:rsidR="0017359F" w:rsidRPr="00236E04" w:rsidRDefault="0017359F" w:rsidP="009C3987">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lastRenderedPageBreak/>
        <w:t>Также интернет-банк позволяет осуществлять автоматические платежи: клиент может единожды настроить личный кабинет таким образом, что с указанного счета будет ежемесячно списываться необходимая сумма в счет оплаты услуг ЖКХ, мобильной связи и др. Автоплатёж решает вопрос забывчивости клиента и позволяет не тратить время на регулярные платежи.</w:t>
      </w:r>
    </w:p>
    <w:p w14:paraId="1021A035" w14:textId="4C3CFD13" w:rsidR="0017359F" w:rsidRPr="00236E04" w:rsidRDefault="0017359F" w:rsidP="009C3987">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 xml:space="preserve">При оплате услуг через интернет важно помнить, что в ряде случаев за услугу может взиматься комиссия от 0,5% </w:t>
      </w:r>
      <w:r w:rsidR="0047739D" w:rsidRPr="00236E04">
        <w:rPr>
          <w:rFonts w:ascii="Times New Roman" w:hAnsi="Times New Roman" w:cs="Times New Roman"/>
          <w:sz w:val="28"/>
          <w:szCs w:val="28"/>
        </w:rPr>
        <w:t xml:space="preserve">до 2% от </w:t>
      </w:r>
      <w:r w:rsidRPr="00236E04">
        <w:rPr>
          <w:rFonts w:ascii="Times New Roman" w:hAnsi="Times New Roman" w:cs="Times New Roman"/>
          <w:sz w:val="28"/>
          <w:szCs w:val="28"/>
        </w:rPr>
        <w:t>общей суммы.</w:t>
      </w:r>
    </w:p>
    <w:p w14:paraId="750BBB96" w14:textId="77777777" w:rsidR="0017359F" w:rsidRPr="00236E04" w:rsidRDefault="0017359F" w:rsidP="000D711E">
      <w:pPr>
        <w:spacing w:after="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Крупные банки выпускают мобильные приложения, устанавливающиеся на смартфоны и планшеты. При условии, что у мобильного устройства есть выход в интернет, это наиболее удобный вид ДБО: приложения содержат большинство функций, доступных на сайтах банка.</w:t>
      </w:r>
    </w:p>
    <w:p w14:paraId="4D469C09" w14:textId="77777777" w:rsidR="0017359F" w:rsidRPr="00236E04" w:rsidRDefault="0017359F" w:rsidP="009C3987">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b/>
          <w:sz w:val="28"/>
          <w:szCs w:val="28"/>
        </w:rPr>
        <w:t>Мобильный банкинг</w:t>
      </w:r>
      <w:r w:rsidRPr="00236E04">
        <w:rPr>
          <w:rFonts w:ascii="Times New Roman" w:hAnsi="Times New Roman" w:cs="Times New Roman"/>
          <w:sz w:val="28"/>
          <w:szCs w:val="28"/>
        </w:rPr>
        <w:t xml:space="preserve"> – получение или оказание банковской услуги посредством телефонной связи. Данный вид ДБО заключается в основном в информационной функции. Как правило, это информация об операциях по счетам, об остатке на счете, балансе и т.д. Тем не менее, некоторые банки позволяют клиентам проводить различные платежи и осуществлять денежные переводы с помощью </w:t>
      </w:r>
      <w:r w:rsidRPr="00236E04">
        <w:rPr>
          <w:rFonts w:ascii="Times New Roman" w:hAnsi="Times New Roman" w:cs="Times New Roman"/>
          <w:sz w:val="28"/>
          <w:szCs w:val="28"/>
          <w:lang w:val="en-US"/>
        </w:rPr>
        <w:t>SMS</w:t>
      </w:r>
      <w:r w:rsidRPr="00236E04">
        <w:rPr>
          <w:rFonts w:ascii="Times New Roman" w:hAnsi="Times New Roman" w:cs="Times New Roman"/>
          <w:sz w:val="28"/>
          <w:szCs w:val="28"/>
        </w:rPr>
        <w:t>-сообщений.</w:t>
      </w:r>
    </w:p>
    <w:p w14:paraId="28DCF284" w14:textId="5EDD4722" w:rsidR="0017359F" w:rsidRPr="00236E04" w:rsidRDefault="0017359F" w:rsidP="009C3987">
      <w:pPr>
        <w:spacing w:before="120" w:after="120" w:line="360" w:lineRule="auto"/>
        <w:ind w:right="425" w:firstLine="567"/>
        <w:jc w:val="both"/>
        <w:rPr>
          <w:rFonts w:ascii="Times New Roman" w:hAnsi="Times New Roman" w:cs="Times New Roman"/>
          <w:b/>
          <w:sz w:val="28"/>
          <w:szCs w:val="28"/>
        </w:rPr>
      </w:pPr>
      <w:r w:rsidRPr="00236E04">
        <w:rPr>
          <w:rFonts w:ascii="Times New Roman" w:hAnsi="Times New Roman" w:cs="Times New Roman"/>
          <w:sz w:val="28"/>
          <w:szCs w:val="28"/>
        </w:rPr>
        <w:t xml:space="preserve">Мобильный банкинг позволяет контролировать факт оплаты товара или услуги. В режиме реального времени владельцу карты на мобильный телефон приходят </w:t>
      </w:r>
      <w:r w:rsidRPr="00236E04">
        <w:rPr>
          <w:rFonts w:ascii="Times New Roman" w:hAnsi="Times New Roman" w:cs="Times New Roman"/>
          <w:sz w:val="28"/>
          <w:szCs w:val="28"/>
          <w:lang w:val="en-US"/>
        </w:rPr>
        <w:t>SMS</w:t>
      </w:r>
      <w:r w:rsidRPr="00236E04">
        <w:rPr>
          <w:rFonts w:ascii="Times New Roman" w:hAnsi="Times New Roman" w:cs="Times New Roman"/>
          <w:sz w:val="28"/>
          <w:szCs w:val="28"/>
        </w:rPr>
        <w:t>-оповещения о покупках. Благодаря этому клиент банка обладает информацией об остатке средств на счете или карте, и в случае, если пришло оповещение о подозрительной операции, он может оперативно заблокировать карт</w:t>
      </w:r>
      <w:r w:rsidR="0047739D" w:rsidRPr="00236E04">
        <w:rPr>
          <w:rFonts w:ascii="Times New Roman" w:hAnsi="Times New Roman" w:cs="Times New Roman"/>
          <w:sz w:val="28"/>
          <w:szCs w:val="28"/>
        </w:rPr>
        <w:t>у, позвонив в службу поддержки.</w:t>
      </w:r>
    </w:p>
    <w:p w14:paraId="0F18878B" w14:textId="77777777" w:rsidR="0017359F" w:rsidRPr="00236E04" w:rsidRDefault="0017359F" w:rsidP="009C3987">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b/>
          <w:sz w:val="28"/>
          <w:szCs w:val="28"/>
        </w:rPr>
        <w:t>Банковские устройства самообслуживания</w:t>
      </w:r>
      <w:r w:rsidRPr="00236E04">
        <w:rPr>
          <w:rFonts w:ascii="Times New Roman" w:hAnsi="Times New Roman" w:cs="Times New Roman"/>
          <w:sz w:val="28"/>
          <w:szCs w:val="28"/>
        </w:rPr>
        <w:t xml:space="preserve"> – это автоматы, позволяющие клиенту совершать банковские операции самостоятельно, без участия сотрудников банка. Они подразделяются на два типа: поддерживающие функцию выдачи денег и терминалы для безналичных операций. В банкоматах можно оплатить услуги ЖКХ, госпошлины, налоги, </w:t>
      </w:r>
      <w:r w:rsidRPr="00236E04">
        <w:rPr>
          <w:rFonts w:ascii="Times New Roman" w:hAnsi="Times New Roman" w:cs="Times New Roman"/>
          <w:sz w:val="28"/>
          <w:szCs w:val="28"/>
        </w:rPr>
        <w:lastRenderedPageBreak/>
        <w:t xml:space="preserve">штрафы, интернет, телефон, мобильную связь, перевести средства с карты на карту и т.д. </w:t>
      </w:r>
    </w:p>
    <w:p w14:paraId="20A49D21" w14:textId="77777777" w:rsidR="002A5F89" w:rsidRPr="00236E04" w:rsidRDefault="002A5F89" w:rsidP="009C3987">
      <w:pPr>
        <w:spacing w:before="240" w:after="120" w:line="360" w:lineRule="auto"/>
        <w:ind w:right="425"/>
        <w:jc w:val="center"/>
        <w:rPr>
          <w:rFonts w:ascii="Times New Roman" w:hAnsi="Times New Roman" w:cs="Times New Roman"/>
          <w:b/>
          <w:i/>
          <w:sz w:val="28"/>
          <w:szCs w:val="28"/>
        </w:rPr>
      </w:pPr>
      <w:r w:rsidRPr="00236E04">
        <w:rPr>
          <w:rFonts w:ascii="Times New Roman" w:hAnsi="Times New Roman" w:cs="Times New Roman"/>
          <w:b/>
          <w:i/>
          <w:sz w:val="28"/>
          <w:szCs w:val="28"/>
        </w:rPr>
        <w:t>Конфиденциальность</w:t>
      </w:r>
    </w:p>
    <w:p w14:paraId="662CC2B1" w14:textId="77777777" w:rsidR="0017359F" w:rsidRPr="00236E04" w:rsidRDefault="0017359F" w:rsidP="009C3987">
      <w:pPr>
        <w:spacing w:before="120" w:after="120" w:line="360" w:lineRule="auto"/>
        <w:ind w:right="425" w:firstLine="567"/>
        <w:contextualSpacing/>
        <w:jc w:val="both"/>
        <w:rPr>
          <w:rFonts w:ascii="Times New Roman" w:hAnsi="Times New Roman" w:cs="Times New Roman"/>
          <w:sz w:val="28"/>
          <w:szCs w:val="28"/>
        </w:rPr>
      </w:pPr>
      <w:r w:rsidRPr="00236E04">
        <w:rPr>
          <w:rFonts w:ascii="Times New Roman" w:hAnsi="Times New Roman" w:cs="Times New Roman"/>
          <w:sz w:val="28"/>
          <w:szCs w:val="28"/>
        </w:rPr>
        <w:t xml:space="preserve">Важно помнить, что информация по карте или счету, передающаяся в закрытом конверте клиенту банка при заключении договора является конфиденциальной и никто не имеет права требовать ее оглашения. Все </w:t>
      </w:r>
      <w:r w:rsidRPr="00236E04">
        <w:rPr>
          <w:rFonts w:ascii="Times New Roman" w:hAnsi="Times New Roman" w:cs="Times New Roman"/>
          <w:sz w:val="28"/>
          <w:szCs w:val="28"/>
          <w:lang w:val="en-US"/>
        </w:rPr>
        <w:t>PIN</w:t>
      </w:r>
      <w:r w:rsidRPr="00236E04">
        <w:rPr>
          <w:rFonts w:ascii="Times New Roman" w:hAnsi="Times New Roman" w:cs="Times New Roman"/>
          <w:sz w:val="28"/>
          <w:szCs w:val="28"/>
        </w:rPr>
        <w:t xml:space="preserve">-коды и пароли клиента являются секретной информацией. </w:t>
      </w:r>
    </w:p>
    <w:p w14:paraId="57C411C9" w14:textId="77777777" w:rsidR="002A5F89" w:rsidRPr="00236E04" w:rsidRDefault="002A5F89" w:rsidP="009C3987">
      <w:pPr>
        <w:spacing w:before="240" w:after="120" w:line="360" w:lineRule="auto"/>
        <w:ind w:right="425"/>
        <w:jc w:val="center"/>
        <w:rPr>
          <w:rFonts w:ascii="Times New Roman" w:hAnsi="Times New Roman" w:cs="Times New Roman"/>
          <w:b/>
          <w:i/>
          <w:sz w:val="28"/>
          <w:szCs w:val="28"/>
        </w:rPr>
      </w:pPr>
      <w:r w:rsidRPr="00236E04">
        <w:rPr>
          <w:rFonts w:ascii="Times New Roman" w:hAnsi="Times New Roman" w:cs="Times New Roman"/>
          <w:b/>
          <w:i/>
          <w:sz w:val="28"/>
          <w:szCs w:val="28"/>
        </w:rPr>
        <w:t>Для незрячих и слабовидящих пользователей</w:t>
      </w:r>
    </w:p>
    <w:p w14:paraId="17EB32AD" w14:textId="77777777" w:rsidR="0017359F" w:rsidRPr="00236E04" w:rsidRDefault="0017359F" w:rsidP="009C3987">
      <w:pPr>
        <w:spacing w:before="120" w:after="120" w:line="360" w:lineRule="auto"/>
        <w:ind w:right="425" w:firstLine="567"/>
        <w:contextualSpacing/>
        <w:jc w:val="both"/>
        <w:rPr>
          <w:rFonts w:ascii="Times New Roman" w:hAnsi="Times New Roman" w:cs="Times New Roman"/>
          <w:sz w:val="28"/>
          <w:szCs w:val="28"/>
        </w:rPr>
      </w:pPr>
      <w:r w:rsidRPr="00236E04">
        <w:rPr>
          <w:rFonts w:ascii="Times New Roman" w:hAnsi="Times New Roman" w:cs="Times New Roman"/>
          <w:sz w:val="28"/>
          <w:szCs w:val="28"/>
        </w:rPr>
        <w:t>В числе новых возможностей, представляемых крупными банками, существуют адаптированные версии приложений, которыми могут пользоваться незрячие и слабовидящие пользователи. Например, найти операцию по названию и сумме или обменять валюту может человек с инвалидностью по зрению, причем не выходя из дома.</w:t>
      </w:r>
    </w:p>
    <w:p w14:paraId="6C956DE9" w14:textId="77777777" w:rsidR="002A5F89" w:rsidRPr="00236E04" w:rsidRDefault="002A5F89" w:rsidP="009C3987">
      <w:pPr>
        <w:spacing w:before="240" w:after="120" w:line="360" w:lineRule="auto"/>
        <w:ind w:right="425"/>
        <w:jc w:val="center"/>
        <w:rPr>
          <w:rFonts w:ascii="Times New Roman" w:hAnsi="Times New Roman" w:cs="Times New Roman"/>
          <w:b/>
          <w:i/>
          <w:sz w:val="28"/>
          <w:szCs w:val="28"/>
        </w:rPr>
      </w:pPr>
      <w:r w:rsidRPr="00236E04">
        <w:rPr>
          <w:rFonts w:ascii="Times New Roman" w:hAnsi="Times New Roman" w:cs="Times New Roman"/>
          <w:b/>
          <w:i/>
          <w:sz w:val="28"/>
          <w:szCs w:val="28"/>
        </w:rPr>
        <w:t>Информационная поддержка</w:t>
      </w:r>
    </w:p>
    <w:p w14:paraId="3BA66B92" w14:textId="1C305E6A" w:rsidR="0017359F" w:rsidRPr="00236E04" w:rsidRDefault="0017359F" w:rsidP="009C3987">
      <w:pPr>
        <w:spacing w:before="120" w:after="120" w:line="360" w:lineRule="auto"/>
        <w:ind w:right="425" w:firstLine="567"/>
        <w:contextualSpacing/>
        <w:jc w:val="both"/>
        <w:rPr>
          <w:rFonts w:ascii="Times New Roman" w:hAnsi="Times New Roman" w:cs="Times New Roman"/>
          <w:sz w:val="28"/>
          <w:szCs w:val="28"/>
        </w:rPr>
      </w:pPr>
      <w:r w:rsidRPr="00236E04">
        <w:rPr>
          <w:rFonts w:ascii="Times New Roman" w:hAnsi="Times New Roman" w:cs="Times New Roman"/>
          <w:sz w:val="28"/>
          <w:szCs w:val="28"/>
        </w:rPr>
        <w:t xml:space="preserve">Во всех банках существует отдел информационной поддержки клиентов. Позвонив в банк, можно решить подавляющее число вопросов: заблокировать карту, если ее не выдает обратно банкомат, разблокировать карту, уточнить информацию по открытию или закрытию счетов, узнать размер комиссии, если она существует и т.д. Телефоны поддержки в большинстве случаев работают в круглосуточном режиме. Часто они указаны непосредственно на банковских картах или в системе ДБО. </w:t>
      </w:r>
    </w:p>
    <w:p w14:paraId="7A79977A" w14:textId="3FE42324" w:rsidR="002A5F89" w:rsidRPr="00236E04" w:rsidRDefault="007257B7" w:rsidP="000D711E">
      <w:pPr>
        <w:spacing w:after="0" w:line="360" w:lineRule="auto"/>
        <w:ind w:right="425"/>
        <w:jc w:val="both"/>
        <w:rPr>
          <w:rFonts w:ascii="Times New Roman" w:hAnsi="Times New Roman" w:cs="Times New Roman"/>
          <w:sz w:val="28"/>
          <w:szCs w:val="28"/>
        </w:rPr>
      </w:pPr>
      <w:r w:rsidRPr="00236E04">
        <w:rPr>
          <w:rFonts w:ascii="Times New Roman" w:hAnsi="Times New Roman" w:cs="Times New Roman"/>
          <w:noProof/>
          <w:sz w:val="28"/>
          <w:szCs w:val="28"/>
          <w:lang w:eastAsia="ru-RU"/>
        </w:rPr>
        <mc:AlternateContent>
          <mc:Choice Requires="wps">
            <w:drawing>
              <wp:anchor distT="0" distB="0" distL="114300" distR="114300" simplePos="0" relativeHeight="251658242" behindDoc="0" locked="0" layoutInCell="1" allowOverlap="1" wp14:anchorId="20791CE0" wp14:editId="784A1DEC">
                <wp:simplePos x="0" y="0"/>
                <wp:positionH relativeFrom="margin">
                  <wp:posOffset>252639</wp:posOffset>
                </wp:positionH>
                <wp:positionV relativeFrom="paragraph">
                  <wp:posOffset>13425</wp:posOffset>
                </wp:positionV>
                <wp:extent cx="5848350" cy="1230085"/>
                <wp:effectExtent l="0" t="0" r="19050" b="484505"/>
                <wp:wrapNone/>
                <wp:docPr id="5" name="Облачко с текстом: прямоугольное со скругленными углами 5"/>
                <wp:cNvGraphicFramePr/>
                <a:graphic xmlns:a="http://schemas.openxmlformats.org/drawingml/2006/main">
                  <a:graphicData uri="http://schemas.microsoft.com/office/word/2010/wordprocessingShape">
                    <wps:wsp>
                      <wps:cNvSpPr/>
                      <wps:spPr>
                        <a:xfrm>
                          <a:off x="0" y="0"/>
                          <a:ext cx="5848350" cy="1230085"/>
                        </a:xfrm>
                        <a:prstGeom prst="wedgeRoundRectCallout">
                          <a:avLst>
                            <a:gd name="adj1" fmla="val -20073"/>
                            <a:gd name="adj2" fmla="val 85530"/>
                            <a:gd name="adj3" fmla="val 16667"/>
                          </a:avLst>
                        </a:prstGeom>
                        <a:solidFill>
                          <a:srgbClr val="01837A"/>
                        </a:solidFill>
                        <a:ln>
                          <a:solidFill>
                            <a:srgbClr val="289A8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C16292" w14:textId="664EA988" w:rsidR="00EB5AC5" w:rsidRPr="009C3987" w:rsidRDefault="00EB5AC5" w:rsidP="009C3987">
                            <w:pPr>
                              <w:spacing w:after="0" w:line="240" w:lineRule="auto"/>
                              <w:ind w:right="425" w:firstLine="708"/>
                              <w:rPr>
                                <w:rFonts w:ascii="Times New Roman" w:hAnsi="Times New Roman" w:cs="Times New Roman"/>
                                <w:b/>
                                <w:sz w:val="32"/>
                                <w:szCs w:val="24"/>
                              </w:rPr>
                            </w:pPr>
                            <w:r w:rsidRPr="009C3987">
                              <w:rPr>
                                <w:rFonts w:ascii="Times New Roman" w:hAnsi="Times New Roman" w:cs="Times New Roman"/>
                                <w:b/>
                                <w:sz w:val="32"/>
                                <w:szCs w:val="24"/>
                              </w:rPr>
                              <w:t>Дистанционное банковское обслуживание удобно для инвалидов и лиц с низкой мобильностью, оно дает возможность открывать вклады и пользоваться практически всеми услугами банков, не выходя из дома.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791CE0" id="Облачко с текстом: прямоугольное со скругленными углами 5" o:spid="_x0000_s1029" type="#_x0000_t62" style="position:absolute;left:0;text-align:left;margin-left:19.9pt;margin-top:1.05pt;width:460.5pt;height:96.85pt;z-index:25165824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2bQAMAAKYGAAAOAAAAZHJzL2Uyb0RvYy54bWysVc1uEzEQviPxDpbv7W7+06ibKkpVhFS1&#10;VVvUs+P1Jou89mI7f5woHDiAxBvwDEWoEuofr7D7Roy9u0mAqgdEDl6P55vP48/jye7eIuFoxpSO&#10;pQhwbdvHiAkqw1iMA/zq/GCri5E2RISES8ECvGQa7/WfP9udpz1WlxPJQ6YQkAjdm6cBnhiT9jxP&#10;0wlLiN6WKRPgjKRKiAFTjb1QkTmwJ9yr+37bm0sVpkpSpjWs7hdO3Hf8UcSoOY4izQziAYbcjBuV&#10;G0d29Pq7pDdWJJ3EtEyD/EMWCYkFbLqi2ieGoKmK/6JKYqqklpHZpjLxZBTFlLkzwGlq/h+nOZuQ&#10;lLmzgDg6Xcmk/x8tPZqdKBSHAW5hJEgCV5R9zb5lt9lV/jG7yR5Qfony99l1dpNfwvchu+uh7Gf+&#10;Lv+S3WUP+YfsO6zd5p+ze/heA9qFAPqd891C5H12n38C9A9ULl05o2XFn6e6BzmcpSeqtDRMrZKL&#10;SCX2Cxqhhbuw5erC2MIgCoutbrPbaMG9UvDV6g3f7zpWbx2eKm1eMJkgOwnwnIVjdiqnIjyF2hgS&#10;zuXUuJsjs0Nt3BWGpRAkfF3DKEo4VMSMcLQFBddplCWzAapvgrqtVqMqqw1MYxNTa7fbHcsDeZbb&#10;wqzK1OagJY/Dg5hzZ6jxaMgVghxAgVq30RmUwb/BuHg6st7dGXQfiYStbahnr6IQ383MkjNLyMUp&#10;i6BCQO66E8q9TbZKiFDKhKkVrgkJWZFny4dflaZ9zTbCndgRWuYIzrfiLgkqZEFScRdSlXgbytzT&#10;XgX7TyVWBK8i3M5SmFVwEgupHiPgcKpy5wJfiVRIY1Uyi9HCvR5XFnZlJMMlvCgli1ajU3oQQ+Ud&#10;Em1OiIJKgmqFfmmOYYi4nAdYljOMJlK9fWzd4uHJgxejOfSqAOs3U6IYRvylgGawU2s2bXNzRrPV&#10;qYOhNj2jTY+YJkMJlQS1Ddm5qcUbXk0jJZMLaKsDuyu4iKCwd4CpUZUxNEUPhcZM2WDgYNDQUmIO&#10;xVlKLbnV2Zb0+eKCqLR8fgZe7pGs+lpZ/YXGa6yNFHIwNTKKjXWudS0NaIaulMrGbbvtpu1Q67+X&#10;/i8AAAD//wMAUEsDBBQABgAIAAAAIQDOq3jD3AAAAAgBAAAPAAAAZHJzL2Rvd25yZXYueG1sTI/B&#10;TsMwEETvSPyDtUjcqNMioibEqRASFwSIFg4ct/E2CcTrYLtt4OtZTnAczejt22o1uUEdKMTes4H5&#10;LANF3Hjbc2vg9eXuYgkqJmSLg2cy8EURVvXpSYWl9Ude02GTWiUQjiUa6FIaS61j05HDOPMjsXQ7&#10;HxwmiaHVNuBR4G7QiyzLtcOe5UKHI9121Hxs9s6Ae3oIb++PmXBy+r5vd5ie6dOY87Pp5hpUoin9&#10;jeFXX9ShFqet37ONajBwWYh5MrCYg5K6yDPJW9kVV0vQdaX/P1D/AAAA//8DAFBLAQItABQABgAI&#10;AAAAIQC2gziS/gAAAOEBAAATAAAAAAAAAAAAAAAAAAAAAABbQ29udGVudF9UeXBlc10ueG1sUEsB&#10;Ai0AFAAGAAgAAAAhADj9If/WAAAAlAEAAAsAAAAAAAAAAAAAAAAALwEAAF9yZWxzLy5yZWxzUEsB&#10;Ai0AFAAGAAgAAAAhAAJ2rZtAAwAApgYAAA4AAAAAAAAAAAAAAAAALgIAAGRycy9lMm9Eb2MueG1s&#10;UEsBAi0AFAAGAAgAAAAhAM6reMPcAAAACAEAAA8AAAAAAAAAAAAAAAAAmgUAAGRycy9kb3ducmV2&#10;LnhtbFBLBQYAAAAABAAEAPMAAACjBgAAAAA=&#10;" adj="6464,29274" fillcolor="#01837a" strokecolor="#289a8a" strokeweight="2pt">
                <v:textbox>
                  <w:txbxContent>
                    <w:p w14:paraId="33C16292" w14:textId="664EA988" w:rsidR="00EB5AC5" w:rsidRPr="009C3987" w:rsidRDefault="00EB5AC5" w:rsidP="009C3987">
                      <w:pPr>
                        <w:spacing w:after="0" w:line="240" w:lineRule="auto"/>
                        <w:ind w:right="425" w:firstLine="708"/>
                        <w:rPr>
                          <w:rFonts w:ascii="Times New Roman" w:hAnsi="Times New Roman" w:cs="Times New Roman"/>
                          <w:b/>
                          <w:sz w:val="32"/>
                          <w:szCs w:val="24"/>
                        </w:rPr>
                      </w:pPr>
                      <w:r w:rsidRPr="009C3987">
                        <w:rPr>
                          <w:rFonts w:ascii="Times New Roman" w:hAnsi="Times New Roman" w:cs="Times New Roman"/>
                          <w:b/>
                          <w:sz w:val="32"/>
                          <w:szCs w:val="24"/>
                        </w:rPr>
                        <w:t>Дистанционное банковское обслуживание удобно для инвалидов и лиц с низкой мобильностью, оно дает возможность открывать вклады и пользоваться практически всеми услугами банков, не выходя из дома.</w:t>
                      </w:r>
                    </w:p>
                  </w:txbxContent>
                </v:textbox>
                <w10:wrap anchorx="margin"/>
              </v:shape>
            </w:pict>
          </mc:Fallback>
        </mc:AlternateContent>
      </w:r>
    </w:p>
    <w:p w14:paraId="447B2A6B" w14:textId="6696BD2C" w:rsidR="00EB5AC5" w:rsidRPr="00236E04" w:rsidRDefault="00EB5AC5" w:rsidP="000D711E">
      <w:pPr>
        <w:spacing w:after="0" w:line="360" w:lineRule="auto"/>
        <w:ind w:right="425"/>
        <w:jc w:val="both"/>
        <w:rPr>
          <w:rFonts w:ascii="Times New Roman" w:hAnsi="Times New Roman" w:cs="Times New Roman"/>
          <w:sz w:val="28"/>
          <w:szCs w:val="28"/>
        </w:rPr>
      </w:pPr>
    </w:p>
    <w:p w14:paraId="471BE976" w14:textId="5C867182" w:rsidR="00EB5AC5" w:rsidRPr="00236E04" w:rsidRDefault="00EB5AC5" w:rsidP="000D711E">
      <w:pPr>
        <w:spacing w:after="0" w:line="360" w:lineRule="auto"/>
        <w:ind w:right="425"/>
        <w:jc w:val="both"/>
        <w:rPr>
          <w:rFonts w:ascii="Times New Roman" w:hAnsi="Times New Roman" w:cs="Times New Roman"/>
          <w:sz w:val="28"/>
          <w:szCs w:val="28"/>
        </w:rPr>
      </w:pPr>
    </w:p>
    <w:p w14:paraId="44AEC6CE" w14:textId="77777777" w:rsidR="00EB5AC5" w:rsidRPr="00236E04" w:rsidRDefault="00EB5AC5" w:rsidP="000D711E">
      <w:pPr>
        <w:spacing w:after="0" w:line="360" w:lineRule="auto"/>
        <w:ind w:right="425"/>
        <w:jc w:val="both"/>
        <w:rPr>
          <w:rFonts w:ascii="Times New Roman" w:hAnsi="Times New Roman" w:cs="Times New Roman"/>
          <w:sz w:val="28"/>
          <w:szCs w:val="28"/>
        </w:rPr>
      </w:pPr>
    </w:p>
    <w:p w14:paraId="5C449096" w14:textId="77777777" w:rsidR="00EB5AC5" w:rsidRPr="00236E04" w:rsidRDefault="00EB5AC5" w:rsidP="000D711E">
      <w:pPr>
        <w:spacing w:after="0" w:line="360" w:lineRule="auto"/>
        <w:ind w:right="425"/>
        <w:jc w:val="both"/>
        <w:rPr>
          <w:rFonts w:ascii="Times New Roman" w:hAnsi="Times New Roman" w:cs="Times New Roman"/>
          <w:sz w:val="28"/>
          <w:szCs w:val="28"/>
        </w:rPr>
      </w:pPr>
    </w:p>
    <w:p w14:paraId="30FB3F2F" w14:textId="66D2DA9D" w:rsidR="00AC5A3D" w:rsidRPr="00236E04" w:rsidRDefault="00AC5A3D" w:rsidP="000D711E">
      <w:pPr>
        <w:spacing w:after="0" w:line="360" w:lineRule="auto"/>
        <w:ind w:right="425"/>
        <w:jc w:val="both"/>
        <w:rPr>
          <w:rFonts w:ascii="Times New Roman" w:hAnsi="Times New Roman" w:cs="Times New Roman"/>
          <w:sz w:val="28"/>
          <w:szCs w:val="28"/>
        </w:rPr>
      </w:pPr>
      <w:r w:rsidRPr="00236E04">
        <w:rPr>
          <w:rFonts w:ascii="Times New Roman" w:hAnsi="Times New Roman" w:cs="Times New Roman"/>
          <w:sz w:val="28"/>
          <w:szCs w:val="28"/>
        </w:rPr>
        <w:br w:type="page"/>
      </w:r>
    </w:p>
    <w:p w14:paraId="57965E5D" w14:textId="77777777" w:rsidR="0017359F" w:rsidRPr="005D0999" w:rsidRDefault="0017359F" w:rsidP="000D711E">
      <w:pPr>
        <w:pStyle w:val="1"/>
        <w:spacing w:before="0" w:after="240" w:line="360" w:lineRule="auto"/>
        <w:ind w:right="425"/>
        <w:rPr>
          <w:rFonts w:ascii="Times New Roman" w:hAnsi="Times New Roman" w:cs="Times New Roman"/>
          <w:b/>
          <w:color w:val="01837A"/>
        </w:rPr>
      </w:pPr>
      <w:bookmarkStart w:id="6" w:name="_Toc518477435"/>
      <w:r w:rsidRPr="005D0999">
        <w:rPr>
          <w:rFonts w:ascii="Times New Roman" w:hAnsi="Times New Roman" w:cs="Times New Roman"/>
          <w:b/>
          <w:color w:val="01837A"/>
        </w:rPr>
        <w:lastRenderedPageBreak/>
        <w:t>Банковские вклады</w:t>
      </w:r>
      <w:r w:rsidR="00DD7206" w:rsidRPr="005D0999">
        <w:rPr>
          <w:rFonts w:ascii="Times New Roman" w:hAnsi="Times New Roman" w:cs="Times New Roman"/>
          <w:b/>
          <w:color w:val="01837A"/>
        </w:rPr>
        <w:t xml:space="preserve"> (депозиты)</w:t>
      </w:r>
      <w:bookmarkEnd w:id="6"/>
    </w:p>
    <w:p w14:paraId="57488903" w14:textId="77777777" w:rsidR="0017359F" w:rsidRPr="00236E04" w:rsidRDefault="0017359F" w:rsidP="00621ACE">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 xml:space="preserve">По договору </w:t>
      </w:r>
      <w:r w:rsidRPr="00236E04">
        <w:rPr>
          <w:rFonts w:ascii="Times New Roman" w:hAnsi="Times New Roman" w:cs="Times New Roman"/>
          <w:b/>
          <w:sz w:val="28"/>
          <w:szCs w:val="28"/>
        </w:rPr>
        <w:t>банковского вклада</w:t>
      </w:r>
      <w:r w:rsidRPr="00236E04">
        <w:rPr>
          <w:rFonts w:ascii="Times New Roman" w:hAnsi="Times New Roman" w:cs="Times New Roman"/>
          <w:sz w:val="28"/>
          <w:szCs w:val="28"/>
        </w:rPr>
        <w:t xml:space="preserve"> (или </w:t>
      </w:r>
      <w:r w:rsidRPr="00236E04">
        <w:rPr>
          <w:rFonts w:ascii="Times New Roman" w:hAnsi="Times New Roman" w:cs="Times New Roman"/>
          <w:b/>
          <w:sz w:val="28"/>
          <w:szCs w:val="28"/>
        </w:rPr>
        <w:t>банковского депозита</w:t>
      </w:r>
      <w:r w:rsidRPr="00236E04">
        <w:rPr>
          <w:rFonts w:ascii="Times New Roman" w:hAnsi="Times New Roman" w:cs="Times New Roman"/>
          <w:sz w:val="28"/>
          <w:szCs w:val="28"/>
        </w:rPr>
        <w:t>) вкладчик передает банку сумму денег, а банк обязуется вернуть вклад и заплатить за пользование деньгами заранее оговоренную сумму процентов.</w:t>
      </w:r>
    </w:p>
    <w:p w14:paraId="372029B5" w14:textId="77777777" w:rsidR="008422AA" w:rsidRPr="00236E04" w:rsidRDefault="008422AA" w:rsidP="00621ACE">
      <w:pPr>
        <w:spacing w:before="240" w:after="120" w:line="360" w:lineRule="auto"/>
        <w:ind w:right="425"/>
        <w:jc w:val="center"/>
        <w:rPr>
          <w:rFonts w:ascii="Times New Roman" w:hAnsi="Times New Roman" w:cs="Times New Roman"/>
          <w:b/>
          <w:i/>
          <w:sz w:val="28"/>
          <w:szCs w:val="28"/>
        </w:rPr>
      </w:pPr>
      <w:r w:rsidRPr="00236E04">
        <w:rPr>
          <w:rFonts w:ascii="Times New Roman" w:hAnsi="Times New Roman" w:cs="Times New Roman"/>
          <w:b/>
          <w:i/>
          <w:sz w:val="28"/>
          <w:szCs w:val="28"/>
        </w:rPr>
        <w:t>Какие банки имеют право принимать вклад?</w:t>
      </w:r>
    </w:p>
    <w:p w14:paraId="67ECDA2C" w14:textId="77777777" w:rsidR="0017359F" w:rsidRPr="00236E04" w:rsidRDefault="0017359F" w:rsidP="00621ACE">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Банковские вклады могут принимать только банки, участвующие в Системе страхования вкладов.</w:t>
      </w:r>
    </w:p>
    <w:p w14:paraId="705322AA" w14:textId="77777777" w:rsidR="008422AA" w:rsidRPr="00236E04" w:rsidRDefault="008422AA" w:rsidP="00621ACE">
      <w:pPr>
        <w:spacing w:before="240" w:after="120" w:line="360" w:lineRule="auto"/>
        <w:ind w:right="425"/>
        <w:jc w:val="center"/>
        <w:rPr>
          <w:rFonts w:ascii="Times New Roman" w:hAnsi="Times New Roman" w:cs="Times New Roman"/>
          <w:b/>
          <w:i/>
          <w:sz w:val="28"/>
          <w:szCs w:val="28"/>
        </w:rPr>
      </w:pPr>
      <w:r w:rsidRPr="00236E04">
        <w:rPr>
          <w:rFonts w:ascii="Times New Roman" w:hAnsi="Times New Roman" w:cs="Times New Roman"/>
          <w:b/>
          <w:i/>
          <w:sz w:val="28"/>
          <w:szCs w:val="28"/>
        </w:rPr>
        <w:t xml:space="preserve">Сроки и ставки </w:t>
      </w:r>
      <w:r w:rsidR="00DD7206" w:rsidRPr="00236E04">
        <w:rPr>
          <w:rFonts w:ascii="Times New Roman" w:hAnsi="Times New Roman" w:cs="Times New Roman"/>
          <w:b/>
          <w:i/>
          <w:sz w:val="28"/>
          <w:szCs w:val="28"/>
        </w:rPr>
        <w:t>по вкладу</w:t>
      </w:r>
    </w:p>
    <w:p w14:paraId="4065D89B" w14:textId="77777777" w:rsidR="0017359F" w:rsidRPr="00236E04" w:rsidRDefault="0017359F" w:rsidP="00621ACE">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 xml:space="preserve">Банки принимают вклады или до востребования (текущие счета), или на заранее оговоренный срок (срочные вклады). Процентные ставки по вкладам до востребования обычно весьма невелики – менее 0,1% годовых. </w:t>
      </w:r>
    </w:p>
    <w:p w14:paraId="1E338E19" w14:textId="77777777" w:rsidR="0017359F" w:rsidRPr="00236E04" w:rsidRDefault="0017359F" w:rsidP="000D711E">
      <w:pPr>
        <w:spacing w:after="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Ставки по срочным вкладам могут существенно отличаться в зависимости от условий вклада. Например, ставки по вкладам на срок до трёх месяцев обычно существенно ниже ставок по вкладам на срок 12 месяцев и больше, а ставки по вкладам в долларах США или евро заметно ниже ставок по рублевым вкладам.</w:t>
      </w:r>
    </w:p>
    <w:p w14:paraId="1C4665DF" w14:textId="77777777" w:rsidR="0017359F" w:rsidRPr="00236E04" w:rsidRDefault="0017359F" w:rsidP="00621ACE">
      <w:pPr>
        <w:spacing w:before="240" w:after="120" w:line="360" w:lineRule="auto"/>
        <w:ind w:right="425"/>
        <w:jc w:val="center"/>
        <w:rPr>
          <w:rFonts w:ascii="Times New Roman" w:hAnsi="Times New Roman" w:cs="Times New Roman"/>
          <w:b/>
          <w:i/>
          <w:sz w:val="28"/>
          <w:szCs w:val="28"/>
        </w:rPr>
      </w:pPr>
      <w:r w:rsidRPr="00236E04">
        <w:rPr>
          <w:rFonts w:ascii="Times New Roman" w:hAnsi="Times New Roman" w:cs="Times New Roman"/>
          <w:b/>
          <w:i/>
          <w:sz w:val="28"/>
          <w:szCs w:val="28"/>
        </w:rPr>
        <w:t>При выборе вклада необходимо обратить внимание на следующие условия:</w:t>
      </w:r>
    </w:p>
    <w:p w14:paraId="53BECD9D" w14:textId="77777777" w:rsidR="0017359F" w:rsidRPr="00236E04" w:rsidRDefault="0017359F" w:rsidP="000D711E">
      <w:pPr>
        <w:widowControl w:val="0"/>
        <w:numPr>
          <w:ilvl w:val="0"/>
          <w:numId w:val="3"/>
        </w:numPr>
        <w:suppressAutoHyphens/>
        <w:spacing w:after="0" w:line="360" w:lineRule="auto"/>
        <w:ind w:left="1418" w:right="425" w:hanging="709"/>
        <w:rPr>
          <w:rFonts w:ascii="Times New Roman" w:hAnsi="Times New Roman" w:cs="Times New Roman"/>
          <w:sz w:val="28"/>
          <w:szCs w:val="28"/>
        </w:rPr>
      </w:pPr>
      <w:r w:rsidRPr="00236E04">
        <w:rPr>
          <w:rFonts w:ascii="Times New Roman" w:hAnsi="Times New Roman" w:cs="Times New Roman"/>
          <w:sz w:val="28"/>
          <w:szCs w:val="28"/>
        </w:rPr>
        <w:t>срок вклада;</w:t>
      </w:r>
    </w:p>
    <w:p w14:paraId="59E2E350" w14:textId="77777777" w:rsidR="0017359F" w:rsidRPr="00236E04" w:rsidRDefault="0017359F" w:rsidP="000D711E">
      <w:pPr>
        <w:widowControl w:val="0"/>
        <w:numPr>
          <w:ilvl w:val="0"/>
          <w:numId w:val="3"/>
        </w:numPr>
        <w:suppressAutoHyphens/>
        <w:spacing w:after="0" w:line="360" w:lineRule="auto"/>
        <w:ind w:left="1418" w:right="425" w:hanging="709"/>
        <w:rPr>
          <w:rFonts w:ascii="Times New Roman" w:hAnsi="Times New Roman" w:cs="Times New Roman"/>
          <w:sz w:val="28"/>
          <w:szCs w:val="28"/>
        </w:rPr>
      </w:pPr>
      <w:r w:rsidRPr="00236E04">
        <w:rPr>
          <w:rFonts w:ascii="Times New Roman" w:hAnsi="Times New Roman" w:cs="Times New Roman"/>
          <w:sz w:val="28"/>
          <w:szCs w:val="28"/>
        </w:rPr>
        <w:t>минимальная сумма вклада;</w:t>
      </w:r>
    </w:p>
    <w:p w14:paraId="703767C0" w14:textId="77777777" w:rsidR="0017359F" w:rsidRPr="00236E04" w:rsidRDefault="0017359F" w:rsidP="000D711E">
      <w:pPr>
        <w:widowControl w:val="0"/>
        <w:numPr>
          <w:ilvl w:val="0"/>
          <w:numId w:val="3"/>
        </w:numPr>
        <w:suppressAutoHyphens/>
        <w:spacing w:after="0" w:line="360" w:lineRule="auto"/>
        <w:ind w:left="1418" w:right="425" w:hanging="709"/>
        <w:rPr>
          <w:rFonts w:ascii="Times New Roman" w:hAnsi="Times New Roman" w:cs="Times New Roman"/>
          <w:sz w:val="28"/>
          <w:szCs w:val="28"/>
        </w:rPr>
      </w:pPr>
      <w:r w:rsidRPr="00236E04">
        <w:rPr>
          <w:rFonts w:ascii="Times New Roman" w:hAnsi="Times New Roman" w:cs="Times New Roman"/>
          <w:sz w:val="28"/>
          <w:szCs w:val="28"/>
        </w:rPr>
        <w:t>валюта вклада;</w:t>
      </w:r>
    </w:p>
    <w:p w14:paraId="18941BFA" w14:textId="77777777" w:rsidR="0017359F" w:rsidRPr="00236E04" w:rsidRDefault="0017359F" w:rsidP="000D711E">
      <w:pPr>
        <w:widowControl w:val="0"/>
        <w:numPr>
          <w:ilvl w:val="0"/>
          <w:numId w:val="3"/>
        </w:numPr>
        <w:suppressAutoHyphens/>
        <w:spacing w:after="0" w:line="360" w:lineRule="auto"/>
        <w:ind w:left="1418" w:right="425" w:hanging="709"/>
        <w:rPr>
          <w:rFonts w:ascii="Times New Roman" w:hAnsi="Times New Roman" w:cs="Times New Roman"/>
          <w:sz w:val="28"/>
          <w:szCs w:val="28"/>
        </w:rPr>
      </w:pPr>
      <w:r w:rsidRPr="00236E04">
        <w:rPr>
          <w:rFonts w:ascii="Times New Roman" w:hAnsi="Times New Roman" w:cs="Times New Roman"/>
          <w:sz w:val="28"/>
          <w:szCs w:val="28"/>
        </w:rPr>
        <w:t>процентная ставка по вкладу;</w:t>
      </w:r>
    </w:p>
    <w:p w14:paraId="0501F69A" w14:textId="77777777" w:rsidR="0017359F" w:rsidRPr="00236E04" w:rsidRDefault="0017359F" w:rsidP="000D711E">
      <w:pPr>
        <w:widowControl w:val="0"/>
        <w:numPr>
          <w:ilvl w:val="0"/>
          <w:numId w:val="3"/>
        </w:numPr>
        <w:suppressAutoHyphens/>
        <w:spacing w:after="0" w:line="360" w:lineRule="auto"/>
        <w:ind w:left="1418" w:right="425" w:hanging="709"/>
        <w:rPr>
          <w:rFonts w:ascii="Times New Roman" w:hAnsi="Times New Roman" w:cs="Times New Roman"/>
          <w:sz w:val="28"/>
          <w:szCs w:val="28"/>
        </w:rPr>
      </w:pPr>
      <w:r w:rsidRPr="00236E04">
        <w:rPr>
          <w:rFonts w:ascii="Times New Roman" w:hAnsi="Times New Roman" w:cs="Times New Roman"/>
          <w:sz w:val="28"/>
          <w:szCs w:val="28"/>
        </w:rPr>
        <w:t>порядок начисления процентной ставки (в конце срока, ежемесячно, ежеквартально и т.д.);</w:t>
      </w:r>
    </w:p>
    <w:p w14:paraId="375E2EF0" w14:textId="77777777" w:rsidR="0017359F" w:rsidRPr="00236E04" w:rsidRDefault="0017359F" w:rsidP="000D711E">
      <w:pPr>
        <w:widowControl w:val="0"/>
        <w:numPr>
          <w:ilvl w:val="0"/>
          <w:numId w:val="3"/>
        </w:numPr>
        <w:suppressAutoHyphens/>
        <w:spacing w:after="0" w:line="360" w:lineRule="auto"/>
        <w:ind w:left="1418" w:right="425" w:hanging="709"/>
        <w:rPr>
          <w:rFonts w:ascii="Times New Roman" w:hAnsi="Times New Roman" w:cs="Times New Roman"/>
          <w:sz w:val="28"/>
          <w:szCs w:val="28"/>
        </w:rPr>
      </w:pPr>
      <w:r w:rsidRPr="00236E04">
        <w:rPr>
          <w:rFonts w:ascii="Times New Roman" w:hAnsi="Times New Roman" w:cs="Times New Roman"/>
          <w:sz w:val="28"/>
          <w:szCs w:val="28"/>
        </w:rPr>
        <w:t>условие о капитализации начисленных процентов;</w:t>
      </w:r>
    </w:p>
    <w:p w14:paraId="333B817C" w14:textId="77777777" w:rsidR="0017359F" w:rsidRPr="00236E04" w:rsidRDefault="0017359F" w:rsidP="000D711E">
      <w:pPr>
        <w:widowControl w:val="0"/>
        <w:numPr>
          <w:ilvl w:val="0"/>
          <w:numId w:val="3"/>
        </w:numPr>
        <w:suppressAutoHyphens/>
        <w:spacing w:after="0" w:line="360" w:lineRule="auto"/>
        <w:ind w:left="1418" w:right="425" w:hanging="709"/>
        <w:rPr>
          <w:rFonts w:ascii="Times New Roman" w:hAnsi="Times New Roman" w:cs="Times New Roman"/>
          <w:sz w:val="28"/>
          <w:szCs w:val="28"/>
        </w:rPr>
      </w:pPr>
      <w:r w:rsidRPr="00236E04">
        <w:rPr>
          <w:rFonts w:ascii="Times New Roman" w:hAnsi="Times New Roman" w:cs="Times New Roman"/>
          <w:sz w:val="28"/>
          <w:szCs w:val="28"/>
        </w:rPr>
        <w:t>возможность пополнения вклада;</w:t>
      </w:r>
    </w:p>
    <w:p w14:paraId="0CE332CA" w14:textId="77777777" w:rsidR="0017359F" w:rsidRPr="00236E04" w:rsidRDefault="0017359F" w:rsidP="000D711E">
      <w:pPr>
        <w:widowControl w:val="0"/>
        <w:numPr>
          <w:ilvl w:val="0"/>
          <w:numId w:val="3"/>
        </w:numPr>
        <w:suppressAutoHyphens/>
        <w:spacing w:after="0" w:line="360" w:lineRule="auto"/>
        <w:ind w:left="1418" w:right="425" w:hanging="709"/>
        <w:rPr>
          <w:rFonts w:ascii="Times New Roman" w:hAnsi="Times New Roman" w:cs="Times New Roman"/>
          <w:sz w:val="28"/>
          <w:szCs w:val="28"/>
        </w:rPr>
      </w:pPr>
      <w:r w:rsidRPr="00236E04">
        <w:rPr>
          <w:rFonts w:ascii="Times New Roman" w:hAnsi="Times New Roman" w:cs="Times New Roman"/>
          <w:sz w:val="28"/>
          <w:szCs w:val="28"/>
        </w:rPr>
        <w:t xml:space="preserve">возможность частичного снятия денег со вклада (без расторжения </w:t>
      </w:r>
      <w:r w:rsidRPr="00236E04">
        <w:rPr>
          <w:rFonts w:ascii="Times New Roman" w:hAnsi="Times New Roman" w:cs="Times New Roman"/>
          <w:sz w:val="28"/>
          <w:szCs w:val="28"/>
        </w:rPr>
        <w:lastRenderedPageBreak/>
        <w:t>договора), размер неснижаемого остатка на депозитном счете.</w:t>
      </w:r>
    </w:p>
    <w:p w14:paraId="028A27BC" w14:textId="77777777" w:rsidR="0017359F" w:rsidRPr="00236E04" w:rsidRDefault="0017359F" w:rsidP="00621ACE">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b/>
          <w:i/>
          <w:sz w:val="28"/>
          <w:szCs w:val="28"/>
        </w:rPr>
        <w:t>При заключении договора вклада необходимо</w:t>
      </w:r>
      <w:r w:rsidRPr="00236E04">
        <w:rPr>
          <w:rFonts w:ascii="Times New Roman" w:hAnsi="Times New Roman" w:cs="Times New Roman"/>
          <w:sz w:val="28"/>
          <w:szCs w:val="28"/>
        </w:rPr>
        <w:t xml:space="preserve"> внимательно прочитать текст договора и обязательно уточнить у сотрудника банка непонятные пункты и термины. Рекомендуется хранить оригиналы всех документов, имеющих отношение к договору банковского вклада, до момента возврата всех денег со счета.</w:t>
      </w:r>
    </w:p>
    <w:p w14:paraId="22D3DA69" w14:textId="77777777" w:rsidR="008422AA" w:rsidRPr="00236E04" w:rsidRDefault="008422AA" w:rsidP="00621ACE">
      <w:pPr>
        <w:spacing w:before="240" w:after="120" w:line="360" w:lineRule="auto"/>
        <w:ind w:right="425"/>
        <w:jc w:val="center"/>
        <w:rPr>
          <w:rFonts w:ascii="Times New Roman" w:hAnsi="Times New Roman" w:cs="Times New Roman"/>
          <w:b/>
          <w:i/>
          <w:sz w:val="28"/>
          <w:szCs w:val="28"/>
        </w:rPr>
      </w:pPr>
      <w:r w:rsidRPr="00236E04">
        <w:rPr>
          <w:rFonts w:ascii="Times New Roman" w:hAnsi="Times New Roman" w:cs="Times New Roman"/>
          <w:b/>
          <w:i/>
          <w:sz w:val="28"/>
          <w:szCs w:val="28"/>
        </w:rPr>
        <w:t>Досрочное закрытие вклада</w:t>
      </w:r>
    </w:p>
    <w:p w14:paraId="346EA6CF" w14:textId="77777777" w:rsidR="0017359F" w:rsidRPr="00236E04" w:rsidRDefault="0017359F" w:rsidP="00621ACE">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Несмотря на то, что договор срочного вклада заключается на определённый срок, вкладчик имеет право забрать сумму вклада досрочно. При этом банк начислит проценты по ставке «до востребования», то есть накопленные по договору вклада проценты будут фактически потеряны. Это делает банковский вклад удобным инструментом для хранения запаса денег «на черный день», поскольку средства со вклада можно забрать в любой момент как минимум в размере внесенной суммы.</w:t>
      </w:r>
    </w:p>
    <w:p w14:paraId="333042AD" w14:textId="77777777" w:rsidR="008422AA" w:rsidRPr="00236E04" w:rsidRDefault="008422AA" w:rsidP="00621ACE">
      <w:pPr>
        <w:spacing w:before="240" w:after="120" w:line="360" w:lineRule="auto"/>
        <w:ind w:right="425"/>
        <w:jc w:val="center"/>
        <w:rPr>
          <w:rFonts w:ascii="Times New Roman" w:hAnsi="Times New Roman" w:cs="Times New Roman"/>
          <w:b/>
          <w:i/>
          <w:sz w:val="28"/>
          <w:szCs w:val="28"/>
        </w:rPr>
      </w:pPr>
      <w:r w:rsidRPr="00236E04">
        <w:rPr>
          <w:rFonts w:ascii="Times New Roman" w:hAnsi="Times New Roman" w:cs="Times New Roman"/>
          <w:b/>
          <w:i/>
          <w:sz w:val="28"/>
          <w:szCs w:val="28"/>
        </w:rPr>
        <w:t>Доходность вклада</w:t>
      </w:r>
    </w:p>
    <w:p w14:paraId="5D7AB346" w14:textId="77777777" w:rsidR="0017359F" w:rsidRPr="00236E04" w:rsidRDefault="0017359F" w:rsidP="00621ACE">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Банк указывает процентную ставку по вкладу в процентах годовых. Ставка в размере 10% годовых означает, что банк начислит 10% на сумму вклада в том случае, если срок депозита будет равен 1 году. Если же срок вклада меньше года, то сумма начисленных процентов окажется пропорционально меньше. На вклад со ставкой 10% годовых за полугодие будет начислено 5% дохода, а за три месяца – 2,5%.</w:t>
      </w:r>
    </w:p>
    <w:p w14:paraId="473C68C2" w14:textId="77777777" w:rsidR="0017359F" w:rsidRPr="00236E04" w:rsidRDefault="0017359F" w:rsidP="000D711E">
      <w:pPr>
        <w:spacing w:after="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 xml:space="preserve">Обычно проценты начисляются на исходную сумму вклада. Но если по условиям вклада предусмотрена капитализация процентов, то банк будет при каждой выплате процентов присоединять начисленный доход к сумме вклада (капитализировать проценты). В этом случае в следующем периоде проценты будут начисляться на возросшую сумму вклада и итоговая сумма полученного дохода будет больше. </w:t>
      </w:r>
    </w:p>
    <w:p w14:paraId="741ADC9C" w14:textId="77777777" w:rsidR="00756700" w:rsidRDefault="00756700">
      <w:pPr>
        <w:spacing w:after="200" w:line="276" w:lineRule="auto"/>
        <w:rPr>
          <w:rFonts w:ascii="Times New Roman" w:hAnsi="Times New Roman" w:cs="Times New Roman"/>
          <w:b/>
          <w:i/>
          <w:sz w:val="28"/>
          <w:szCs w:val="28"/>
        </w:rPr>
      </w:pPr>
      <w:r>
        <w:rPr>
          <w:rFonts w:ascii="Times New Roman" w:hAnsi="Times New Roman" w:cs="Times New Roman"/>
          <w:b/>
          <w:i/>
          <w:sz w:val="28"/>
          <w:szCs w:val="28"/>
        </w:rPr>
        <w:br w:type="page"/>
      </w:r>
    </w:p>
    <w:p w14:paraId="52D06ABE" w14:textId="1EDBDF86" w:rsidR="003010A7" w:rsidRPr="00236E04" w:rsidRDefault="003010A7" w:rsidP="00621ACE">
      <w:pPr>
        <w:spacing w:before="240" w:after="120" w:line="360" w:lineRule="auto"/>
        <w:ind w:right="425"/>
        <w:jc w:val="center"/>
        <w:rPr>
          <w:rFonts w:ascii="Times New Roman" w:hAnsi="Times New Roman" w:cs="Times New Roman"/>
          <w:b/>
          <w:i/>
          <w:sz w:val="28"/>
          <w:szCs w:val="28"/>
        </w:rPr>
      </w:pPr>
      <w:r w:rsidRPr="00236E04">
        <w:rPr>
          <w:rFonts w:ascii="Times New Roman" w:hAnsi="Times New Roman" w:cs="Times New Roman"/>
          <w:b/>
          <w:i/>
          <w:sz w:val="28"/>
          <w:szCs w:val="28"/>
        </w:rPr>
        <w:lastRenderedPageBreak/>
        <w:t>Уровень процентных ставок</w:t>
      </w:r>
    </w:p>
    <w:p w14:paraId="209BD76A" w14:textId="77777777" w:rsidR="0017359F" w:rsidRPr="00236E04" w:rsidRDefault="0017359F" w:rsidP="000D711E">
      <w:pPr>
        <w:spacing w:after="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Уровень процентных ставок по банковским депозитам лишь ненамного превышает уровень инфляции, поэтому банковские вклады имеет смысл использовать скорее для хранения сбережений, нежели с целью получения дополнительного дохода.</w:t>
      </w:r>
    </w:p>
    <w:p w14:paraId="4392E7AD" w14:textId="77777777" w:rsidR="003010A7" w:rsidRPr="00236E04" w:rsidRDefault="003010A7" w:rsidP="00621ACE">
      <w:pPr>
        <w:spacing w:before="240" w:after="120" w:line="360" w:lineRule="auto"/>
        <w:ind w:right="425"/>
        <w:jc w:val="center"/>
        <w:rPr>
          <w:rFonts w:ascii="Times New Roman" w:hAnsi="Times New Roman" w:cs="Times New Roman"/>
          <w:b/>
          <w:i/>
          <w:sz w:val="28"/>
          <w:szCs w:val="28"/>
        </w:rPr>
      </w:pPr>
      <w:r w:rsidRPr="00236E04">
        <w:rPr>
          <w:rFonts w:ascii="Times New Roman" w:hAnsi="Times New Roman" w:cs="Times New Roman"/>
          <w:b/>
          <w:i/>
          <w:sz w:val="28"/>
          <w:szCs w:val="28"/>
        </w:rPr>
        <w:t>Что происходит с вкладом, если у банка отозвали лицензию?</w:t>
      </w:r>
    </w:p>
    <w:p w14:paraId="75CEB2CF" w14:textId="77777777" w:rsidR="0017359F" w:rsidRPr="00236E04" w:rsidRDefault="0017359F" w:rsidP="00756700">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Все вклады физических лиц в банках застрахованы государственной корпорацией «Агентство по страхованию вкладов» (АСВ). Каждый банк обязан информировать своих клиентов о том, входит ли банк в систему страхования вкладов.</w:t>
      </w:r>
    </w:p>
    <w:p w14:paraId="15AE9CAC" w14:textId="77777777" w:rsidR="0017359F" w:rsidRPr="00236E04" w:rsidRDefault="0017359F" w:rsidP="000D711E">
      <w:pPr>
        <w:spacing w:after="0" w:line="360" w:lineRule="auto"/>
        <w:ind w:right="425"/>
        <w:jc w:val="both"/>
        <w:rPr>
          <w:rFonts w:ascii="Times New Roman" w:hAnsi="Times New Roman" w:cs="Times New Roman"/>
          <w:sz w:val="28"/>
          <w:szCs w:val="28"/>
        </w:rPr>
      </w:pPr>
      <w:r w:rsidRPr="00236E04">
        <w:rPr>
          <w:rFonts w:ascii="Times New Roman" w:hAnsi="Times New Roman" w:cs="Times New Roman"/>
          <w:sz w:val="28"/>
          <w:szCs w:val="28"/>
        </w:rPr>
        <w:t>Страховыми случаями являются отзыв лицензии банка или введение моратория на выплаты кредиторам.</w:t>
      </w:r>
    </w:p>
    <w:p w14:paraId="66BD347F" w14:textId="77777777" w:rsidR="0017359F" w:rsidRPr="00236E04" w:rsidRDefault="0017359F" w:rsidP="000D711E">
      <w:pPr>
        <w:spacing w:after="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 xml:space="preserve">Страховое возмещение выплачивается вкладчику в размере 100% суммы всех вкладов (с учетом начисленных на вклады процентов), открытых в банке, в отношении которого наступил страховой случай, но не более 1 400 000 рублей. </w:t>
      </w:r>
    </w:p>
    <w:p w14:paraId="0393C6F4" w14:textId="77777777" w:rsidR="0017359F" w:rsidRPr="00236E04" w:rsidRDefault="0017359F" w:rsidP="000D711E">
      <w:pPr>
        <w:spacing w:after="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При выплате возмещения по валютным вкладам, сумма обязательств в валюте пересчитывается в рубли по курсу Банка России на момент наступления страхового случая.</w:t>
      </w:r>
    </w:p>
    <w:p w14:paraId="574437CF" w14:textId="77777777" w:rsidR="0017359F" w:rsidRPr="00236E04" w:rsidRDefault="0017359F" w:rsidP="000D711E">
      <w:pPr>
        <w:spacing w:after="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Вкладчик, получивший страховое возмещение, по-прежнему может рассчитывать на страховую защиту по вкладам в иных банках. Поэтому, с точки зрения обеспечения максимальной защиты сбережений, имеет смысл открывать вклады в нескольких банках таким образом, чтобы сумма вкладов в каждом отдельном банке не превышала 1 400 000 рублей.</w:t>
      </w:r>
    </w:p>
    <w:p w14:paraId="6F1DF0BD" w14:textId="77777777" w:rsidR="0017359F" w:rsidRPr="00236E04" w:rsidRDefault="0017359F" w:rsidP="000D711E">
      <w:pPr>
        <w:spacing w:after="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Информация об отзыве лицензии банков (или о введении моратория на выплаты кредиторам) публикуется на сайте Банка России (cbr.r</w:t>
      </w:r>
      <w:r w:rsidR="00DD7206" w:rsidRPr="00236E04">
        <w:rPr>
          <w:rFonts w:ascii="Times New Roman" w:hAnsi="Times New Roman" w:cs="Times New Roman"/>
          <w:sz w:val="28"/>
          <w:szCs w:val="28"/>
        </w:rPr>
        <w:t>u) и на сайте АСВ (asv.org.ru).</w:t>
      </w:r>
    </w:p>
    <w:p w14:paraId="6AA97C1E" w14:textId="77777777" w:rsidR="0017359F" w:rsidRPr="00236E04" w:rsidRDefault="0017359F" w:rsidP="000D711E">
      <w:pPr>
        <w:spacing w:after="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 xml:space="preserve">Банк, в отношении которого наступил страховой случай, обязан передать реестр обязательств банка перед вкладчиками в АСВ в течение 7 дней. После </w:t>
      </w:r>
      <w:r w:rsidRPr="00236E04">
        <w:rPr>
          <w:rFonts w:ascii="Times New Roman" w:hAnsi="Times New Roman" w:cs="Times New Roman"/>
          <w:sz w:val="28"/>
          <w:szCs w:val="28"/>
        </w:rPr>
        <w:lastRenderedPageBreak/>
        <w:t>получения реестра АСВ размещает сообщение о месте, времени, порядке и форме приема заявлений на выплату страхового возмещения на сайте АСВ и в СМИ в регионах, где банк вел деятельность. Также в течение месяца после получения реестра АСВ направляет сообщения всем пострадавшим вкладчикам.</w:t>
      </w:r>
    </w:p>
    <w:p w14:paraId="030B75AD" w14:textId="77777777" w:rsidR="0017359F" w:rsidRPr="00236E04" w:rsidRDefault="0017359F" w:rsidP="000D711E">
      <w:pPr>
        <w:spacing w:after="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Выплаты возмещений производятся через уполномоченный банк, информация о котором содержится в сообщениях АСВ.</w:t>
      </w:r>
    </w:p>
    <w:p w14:paraId="69AE1B1A" w14:textId="77777777" w:rsidR="0017359F" w:rsidRPr="00236E04" w:rsidRDefault="0017359F" w:rsidP="000D711E">
      <w:pPr>
        <w:spacing w:after="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Вкладчик может обратиться в АСВ или уполномоченный банк не ранее чем через 14 дней после наступления страхового случая. Выплата страхового возмещения производится в течение трех дней с момента предоставления заявления на выплату и документов, удостоверяющих личность.</w:t>
      </w:r>
    </w:p>
    <w:p w14:paraId="5752A98F" w14:textId="77777777" w:rsidR="0017359F" w:rsidRPr="00236E04" w:rsidRDefault="0017359F" w:rsidP="000D711E">
      <w:pPr>
        <w:spacing w:after="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К сожалению, бывают ситуации, когда в реестре обязательств банка не содержится информация о конкретном вкладчике или указана некорректная сумма вклада. В этом случае необходимо обратиться в АСВ с заявлением о несогласии с размером предложенного страхового возмещения с приложением договора банковского вклада и документов, подтверждающих внесение денег на счет. Чаще всего АСВ готово пойти навстречу вкладчику.</w:t>
      </w:r>
    </w:p>
    <w:p w14:paraId="193FC01F" w14:textId="77777777" w:rsidR="00AC5A3D" w:rsidRPr="00236E04" w:rsidRDefault="00AC5A3D" w:rsidP="000D711E">
      <w:pPr>
        <w:spacing w:after="0" w:line="360" w:lineRule="auto"/>
        <w:ind w:right="425"/>
        <w:jc w:val="both"/>
        <w:rPr>
          <w:rFonts w:ascii="Times New Roman" w:hAnsi="Times New Roman" w:cs="Times New Roman"/>
          <w:sz w:val="28"/>
          <w:szCs w:val="28"/>
        </w:rPr>
      </w:pPr>
      <w:r w:rsidRPr="00236E04">
        <w:rPr>
          <w:rFonts w:ascii="Times New Roman" w:hAnsi="Times New Roman" w:cs="Times New Roman"/>
          <w:sz w:val="28"/>
          <w:szCs w:val="28"/>
        </w:rPr>
        <w:br w:type="page"/>
      </w:r>
    </w:p>
    <w:p w14:paraId="3DBA31B0" w14:textId="77777777" w:rsidR="00915C92" w:rsidRPr="005D0999" w:rsidRDefault="00915C92" w:rsidP="00567719">
      <w:pPr>
        <w:pStyle w:val="1"/>
        <w:spacing w:before="0" w:after="240" w:line="360" w:lineRule="auto"/>
        <w:ind w:right="425"/>
        <w:rPr>
          <w:rFonts w:ascii="Times New Roman" w:hAnsi="Times New Roman" w:cs="Times New Roman"/>
          <w:b/>
          <w:color w:val="01837A"/>
        </w:rPr>
      </w:pPr>
      <w:bookmarkStart w:id="7" w:name="_Toc518477436"/>
      <w:r w:rsidRPr="005D0999">
        <w:rPr>
          <w:rFonts w:ascii="Times New Roman" w:hAnsi="Times New Roman" w:cs="Times New Roman"/>
          <w:b/>
          <w:color w:val="01837A"/>
        </w:rPr>
        <w:lastRenderedPageBreak/>
        <w:t>Банковские кредиты</w:t>
      </w:r>
      <w:bookmarkEnd w:id="7"/>
    </w:p>
    <w:p w14:paraId="48D03FDC" w14:textId="77777777" w:rsidR="00915C92" w:rsidRPr="00236E04" w:rsidRDefault="00915C92" w:rsidP="00567719">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b/>
          <w:sz w:val="28"/>
          <w:szCs w:val="28"/>
        </w:rPr>
        <w:t>Банковский кредит</w:t>
      </w:r>
      <w:r w:rsidRPr="00236E04">
        <w:rPr>
          <w:rFonts w:ascii="Times New Roman" w:hAnsi="Times New Roman" w:cs="Times New Roman"/>
          <w:sz w:val="28"/>
          <w:szCs w:val="28"/>
        </w:rPr>
        <w:t xml:space="preserve"> – это денежная сумма, предоставляемая банком взаймы на определенный срок под заранее оговоренный процент.</w:t>
      </w:r>
    </w:p>
    <w:p w14:paraId="328EB1E0" w14:textId="77777777" w:rsidR="00915C92" w:rsidRPr="00236E04" w:rsidRDefault="00915C92" w:rsidP="00567719">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С помощью банковского кредита можно приобрести необходимые товары прямо сейчас, а оплатить покупку позднее. Однако, поскольку за пользование заемными средствами придется заплатить проценты, покупка в кредит обойдется дороже.</w:t>
      </w:r>
    </w:p>
    <w:p w14:paraId="7747F622" w14:textId="77777777" w:rsidR="00915C92" w:rsidRPr="00236E04" w:rsidRDefault="00915C92" w:rsidP="00567719">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Обычно в кредит покупают дорогостоящие товары длительного пользования (бытовую технику, мебель, автомобили и т.д.) или недвижимость. Использование заемных средств для оплаты текущих расходов (покупку одежды, продуктов питания и подарков, оплату туристических поездок) крайне нежелательно.</w:t>
      </w:r>
    </w:p>
    <w:p w14:paraId="727FB609" w14:textId="77777777" w:rsidR="00915C92" w:rsidRPr="00236E04" w:rsidRDefault="00915C92" w:rsidP="00567719">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Банковские кредиты могут быть целевыми (например, на кредиты на обучение или на покупку какого-либо товара), либо нецелевыми. Условия целевых кредитов обычно выгоднее, чем у нецелевых.</w:t>
      </w:r>
    </w:p>
    <w:p w14:paraId="0ABC084C" w14:textId="77777777" w:rsidR="00270D99" w:rsidRPr="00236E04" w:rsidRDefault="00270D99" w:rsidP="00567719">
      <w:pPr>
        <w:spacing w:before="240" w:after="120" w:line="360" w:lineRule="auto"/>
        <w:ind w:right="425" w:firstLine="567"/>
        <w:jc w:val="center"/>
        <w:rPr>
          <w:rFonts w:ascii="Times New Roman" w:hAnsi="Times New Roman" w:cs="Times New Roman"/>
          <w:b/>
          <w:i/>
          <w:sz w:val="28"/>
          <w:szCs w:val="28"/>
        </w:rPr>
      </w:pPr>
      <w:r w:rsidRPr="00236E04">
        <w:rPr>
          <w:rFonts w:ascii="Times New Roman" w:hAnsi="Times New Roman" w:cs="Times New Roman"/>
          <w:b/>
          <w:i/>
          <w:sz w:val="28"/>
          <w:szCs w:val="28"/>
        </w:rPr>
        <w:t>Меры предосторожности</w:t>
      </w:r>
    </w:p>
    <w:p w14:paraId="6A96F485" w14:textId="77777777" w:rsidR="00270D99" w:rsidRPr="00236E04" w:rsidRDefault="00915C92" w:rsidP="00567719">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Использовать кредиты нужно крайне осмотрительно, поскольку кредит создает долгосрочные финансовые обязательства, выполнять которые придется вне зависимости от жизненных обстоятельств. Даже если у заемщика резко уменьшатся доходы (например, из-за сокращения заработной платы или по причине болезни), банк будет требовать уплаты суммы долга и процентов.</w:t>
      </w:r>
    </w:p>
    <w:p w14:paraId="3C2F72E6" w14:textId="77777777" w:rsidR="00915C92" w:rsidRPr="00236E04" w:rsidRDefault="00915C92" w:rsidP="00567719">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Перед подписанием кредитного договора желательно составить личный финансовый план на весь срок погашения кредита чтобы оценить, насколько сложно будет рассчитаться по взятым на себя обязательствам.</w:t>
      </w:r>
    </w:p>
    <w:p w14:paraId="2DB05524" w14:textId="77777777" w:rsidR="00567719" w:rsidRDefault="00567719">
      <w:pPr>
        <w:spacing w:after="200" w:line="276" w:lineRule="auto"/>
        <w:rPr>
          <w:rFonts w:ascii="Times New Roman" w:hAnsi="Times New Roman" w:cs="Times New Roman"/>
          <w:b/>
          <w:i/>
          <w:sz w:val="28"/>
          <w:szCs w:val="28"/>
        </w:rPr>
      </w:pPr>
      <w:r>
        <w:rPr>
          <w:rFonts w:ascii="Times New Roman" w:hAnsi="Times New Roman" w:cs="Times New Roman"/>
          <w:b/>
          <w:i/>
          <w:sz w:val="28"/>
          <w:szCs w:val="28"/>
        </w:rPr>
        <w:br w:type="page"/>
      </w:r>
    </w:p>
    <w:p w14:paraId="58833A70" w14:textId="3B51016C" w:rsidR="00270D99" w:rsidRPr="00236E04" w:rsidRDefault="00270D99" w:rsidP="00567719">
      <w:pPr>
        <w:spacing w:before="240" w:after="120" w:line="360" w:lineRule="auto"/>
        <w:ind w:right="425" w:firstLine="567"/>
        <w:jc w:val="center"/>
        <w:rPr>
          <w:rFonts w:ascii="Times New Roman" w:hAnsi="Times New Roman" w:cs="Times New Roman"/>
          <w:b/>
          <w:i/>
          <w:sz w:val="28"/>
          <w:szCs w:val="28"/>
        </w:rPr>
      </w:pPr>
      <w:r w:rsidRPr="00236E04">
        <w:rPr>
          <w:rFonts w:ascii="Times New Roman" w:hAnsi="Times New Roman" w:cs="Times New Roman"/>
          <w:b/>
          <w:i/>
          <w:sz w:val="28"/>
          <w:szCs w:val="28"/>
        </w:rPr>
        <w:lastRenderedPageBreak/>
        <w:t>Как банк принимает решение о выдаче кредита?</w:t>
      </w:r>
    </w:p>
    <w:p w14:paraId="3D65CAA1" w14:textId="77777777" w:rsidR="00915C92" w:rsidRPr="00236E04" w:rsidRDefault="00915C92" w:rsidP="00567719">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Чем выше уверенность банка в том, что заемщик вовремя вернет заемные средства, тем на большую сумму кредита может рассчитывать заемщик и тем ниже будет процентная ставка за пользование деньгами.</w:t>
      </w:r>
    </w:p>
    <w:p w14:paraId="051B6A91" w14:textId="77777777" w:rsidR="00915C92" w:rsidRPr="00236E04" w:rsidRDefault="00915C92" w:rsidP="00567719">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При получении потребительских кредитов на небольшую сумму, как правило, банк оценивает платежеспособность заемщика, опираясь на данные из специальной анкеты и документов, удостоверяющих личность. Обработка данных происходит автоматически, при этом банк использует информацию, получаемую из разных, доступных ему источников: бюро кредитных историй (БКИ), базу данных недействительных паспортов, известную банку информацию о счетах заемщика и т.д. Решение принимается на основании полученного в ходе анализа данных скорингового балла, основным фактором в формировании которого будет информация из БКИ.</w:t>
      </w:r>
    </w:p>
    <w:p w14:paraId="6A68A60D" w14:textId="77777777" w:rsidR="00270D99" w:rsidRPr="00236E04" w:rsidRDefault="004918F4" w:rsidP="00567719">
      <w:pPr>
        <w:spacing w:before="240" w:after="120" w:line="360" w:lineRule="auto"/>
        <w:ind w:right="425" w:firstLine="567"/>
        <w:jc w:val="center"/>
        <w:rPr>
          <w:rFonts w:ascii="Times New Roman" w:hAnsi="Times New Roman" w:cs="Times New Roman"/>
          <w:b/>
          <w:i/>
          <w:sz w:val="28"/>
          <w:szCs w:val="28"/>
        </w:rPr>
      </w:pPr>
      <w:r w:rsidRPr="00236E04">
        <w:rPr>
          <w:rFonts w:ascii="Times New Roman" w:hAnsi="Times New Roman" w:cs="Times New Roman"/>
          <w:b/>
          <w:i/>
          <w:sz w:val="28"/>
          <w:szCs w:val="28"/>
        </w:rPr>
        <w:t>Как выгодн</w:t>
      </w:r>
      <w:r w:rsidR="00DD650B" w:rsidRPr="00236E04">
        <w:rPr>
          <w:rFonts w:ascii="Times New Roman" w:hAnsi="Times New Roman" w:cs="Times New Roman"/>
          <w:b/>
          <w:i/>
          <w:sz w:val="28"/>
          <w:szCs w:val="28"/>
        </w:rPr>
        <w:t>ее</w:t>
      </w:r>
      <w:r w:rsidRPr="00236E04">
        <w:rPr>
          <w:rFonts w:ascii="Times New Roman" w:hAnsi="Times New Roman" w:cs="Times New Roman"/>
          <w:b/>
          <w:i/>
          <w:sz w:val="28"/>
          <w:szCs w:val="28"/>
        </w:rPr>
        <w:t xml:space="preserve"> получить кредит? </w:t>
      </w:r>
      <w:r w:rsidR="00270D99" w:rsidRPr="00236E04">
        <w:rPr>
          <w:rFonts w:ascii="Times New Roman" w:hAnsi="Times New Roman" w:cs="Times New Roman"/>
          <w:b/>
          <w:i/>
          <w:sz w:val="28"/>
          <w:szCs w:val="28"/>
        </w:rPr>
        <w:t>Какие документы предоставляет заемщик?</w:t>
      </w:r>
    </w:p>
    <w:p w14:paraId="4BB72FC4" w14:textId="77777777" w:rsidR="00915C92" w:rsidRPr="00236E04" w:rsidRDefault="00915C92" w:rsidP="00567719">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Получить кредит на более выгодных условиях можно, если предоставить банку больше информации, подтверждающей платежеспособность:</w:t>
      </w:r>
    </w:p>
    <w:p w14:paraId="4DB05362" w14:textId="77777777" w:rsidR="00915C92" w:rsidRPr="00236E04" w:rsidRDefault="00915C92" w:rsidP="00567719">
      <w:pPr>
        <w:widowControl w:val="0"/>
        <w:numPr>
          <w:ilvl w:val="0"/>
          <w:numId w:val="2"/>
        </w:numPr>
        <w:tabs>
          <w:tab w:val="clear" w:pos="720"/>
        </w:tabs>
        <w:suppressAutoHyphens/>
        <w:spacing w:before="120" w:after="120" w:line="360" w:lineRule="auto"/>
        <w:ind w:left="1134" w:right="425" w:hanging="425"/>
        <w:jc w:val="both"/>
        <w:rPr>
          <w:rFonts w:ascii="Times New Roman" w:hAnsi="Times New Roman" w:cs="Times New Roman"/>
          <w:sz w:val="28"/>
          <w:szCs w:val="28"/>
        </w:rPr>
      </w:pPr>
      <w:r w:rsidRPr="00236E04">
        <w:rPr>
          <w:rFonts w:ascii="Times New Roman" w:hAnsi="Times New Roman" w:cs="Times New Roman"/>
          <w:sz w:val="28"/>
          <w:szCs w:val="28"/>
        </w:rPr>
        <w:t>документы, подтверждающие доходы (например, справку 2-НДФЛ);</w:t>
      </w:r>
    </w:p>
    <w:p w14:paraId="007BC700" w14:textId="77777777" w:rsidR="00915C92" w:rsidRPr="00236E04" w:rsidRDefault="00915C92" w:rsidP="00567719">
      <w:pPr>
        <w:widowControl w:val="0"/>
        <w:numPr>
          <w:ilvl w:val="0"/>
          <w:numId w:val="2"/>
        </w:numPr>
        <w:tabs>
          <w:tab w:val="clear" w:pos="720"/>
        </w:tabs>
        <w:suppressAutoHyphens/>
        <w:spacing w:before="120" w:after="120" w:line="360" w:lineRule="auto"/>
        <w:ind w:left="1134" w:right="425" w:hanging="425"/>
        <w:jc w:val="both"/>
        <w:rPr>
          <w:rFonts w:ascii="Times New Roman" w:hAnsi="Times New Roman" w:cs="Times New Roman"/>
          <w:sz w:val="28"/>
          <w:szCs w:val="28"/>
        </w:rPr>
      </w:pPr>
      <w:r w:rsidRPr="00236E04">
        <w:rPr>
          <w:rFonts w:ascii="Times New Roman" w:hAnsi="Times New Roman" w:cs="Times New Roman"/>
          <w:sz w:val="28"/>
          <w:szCs w:val="28"/>
        </w:rPr>
        <w:t>документы, косвенно свидетельствующие о доходах заемщика (загранпаспорт с визами, выписка со счета мобильного телефона и т.д.);</w:t>
      </w:r>
    </w:p>
    <w:p w14:paraId="278DE9CC" w14:textId="77777777" w:rsidR="00915C92" w:rsidRPr="00236E04" w:rsidRDefault="00915C92" w:rsidP="00567719">
      <w:pPr>
        <w:widowControl w:val="0"/>
        <w:numPr>
          <w:ilvl w:val="0"/>
          <w:numId w:val="2"/>
        </w:numPr>
        <w:tabs>
          <w:tab w:val="clear" w:pos="720"/>
        </w:tabs>
        <w:suppressAutoHyphens/>
        <w:spacing w:before="120" w:after="120" w:line="360" w:lineRule="auto"/>
        <w:ind w:left="1134" w:right="425" w:hanging="425"/>
        <w:jc w:val="both"/>
        <w:rPr>
          <w:rFonts w:ascii="Times New Roman" w:hAnsi="Times New Roman" w:cs="Times New Roman"/>
          <w:sz w:val="28"/>
          <w:szCs w:val="28"/>
        </w:rPr>
      </w:pPr>
      <w:r w:rsidRPr="00236E04">
        <w:rPr>
          <w:rFonts w:ascii="Times New Roman" w:hAnsi="Times New Roman" w:cs="Times New Roman"/>
          <w:sz w:val="28"/>
          <w:szCs w:val="28"/>
        </w:rPr>
        <w:t>информацию о наличии у заемщика имущества (автомобиль, квартира, ценные бумаги и т.д.);</w:t>
      </w:r>
    </w:p>
    <w:p w14:paraId="0A4F03B1" w14:textId="77777777" w:rsidR="00915C92" w:rsidRPr="00236E04" w:rsidRDefault="00915C92" w:rsidP="00567719">
      <w:pPr>
        <w:widowControl w:val="0"/>
        <w:numPr>
          <w:ilvl w:val="0"/>
          <w:numId w:val="2"/>
        </w:numPr>
        <w:tabs>
          <w:tab w:val="clear" w:pos="720"/>
        </w:tabs>
        <w:suppressAutoHyphens/>
        <w:spacing w:before="120" w:after="120" w:line="360" w:lineRule="auto"/>
        <w:ind w:left="1134" w:right="425" w:hanging="425"/>
        <w:jc w:val="both"/>
        <w:rPr>
          <w:rFonts w:ascii="Times New Roman" w:hAnsi="Times New Roman" w:cs="Times New Roman"/>
          <w:sz w:val="28"/>
          <w:szCs w:val="28"/>
        </w:rPr>
      </w:pPr>
      <w:r w:rsidRPr="00236E04">
        <w:rPr>
          <w:rFonts w:ascii="Times New Roman" w:hAnsi="Times New Roman" w:cs="Times New Roman"/>
          <w:sz w:val="28"/>
          <w:szCs w:val="28"/>
        </w:rPr>
        <w:t>информацию об имуществе, которое может быть использовано в качестве залога;</w:t>
      </w:r>
    </w:p>
    <w:p w14:paraId="144D4E58" w14:textId="77777777" w:rsidR="00915C92" w:rsidRPr="00236E04" w:rsidRDefault="00915C92" w:rsidP="00567719">
      <w:pPr>
        <w:widowControl w:val="0"/>
        <w:numPr>
          <w:ilvl w:val="0"/>
          <w:numId w:val="2"/>
        </w:numPr>
        <w:tabs>
          <w:tab w:val="clear" w:pos="720"/>
        </w:tabs>
        <w:suppressAutoHyphens/>
        <w:spacing w:before="120" w:after="120" w:line="360" w:lineRule="auto"/>
        <w:ind w:left="1134" w:right="425" w:hanging="425"/>
        <w:jc w:val="both"/>
        <w:rPr>
          <w:rFonts w:ascii="Times New Roman" w:hAnsi="Times New Roman" w:cs="Times New Roman"/>
          <w:sz w:val="28"/>
          <w:szCs w:val="28"/>
        </w:rPr>
      </w:pPr>
      <w:r w:rsidRPr="00236E04">
        <w:rPr>
          <w:rFonts w:ascii="Times New Roman" w:hAnsi="Times New Roman" w:cs="Times New Roman"/>
          <w:sz w:val="28"/>
          <w:szCs w:val="28"/>
        </w:rPr>
        <w:t>информацию о возможности привлечь поручителей или созаемщиков.</w:t>
      </w:r>
    </w:p>
    <w:p w14:paraId="74C3482A" w14:textId="77777777" w:rsidR="00915C92" w:rsidRPr="00236E04" w:rsidRDefault="00915C92" w:rsidP="00567719">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lastRenderedPageBreak/>
        <w:t>Наиболее выгодные условия банки предлагает по кредитам, обеспеченным залогом автомобиля или недвижимости.</w:t>
      </w:r>
    </w:p>
    <w:p w14:paraId="5FA01902" w14:textId="77777777" w:rsidR="004918F4" w:rsidRPr="00236E04" w:rsidRDefault="004918F4" w:rsidP="00567719">
      <w:pPr>
        <w:spacing w:before="240" w:after="120" w:line="360" w:lineRule="auto"/>
        <w:ind w:right="425" w:firstLine="567"/>
        <w:jc w:val="center"/>
        <w:rPr>
          <w:rFonts w:ascii="Times New Roman" w:hAnsi="Times New Roman" w:cs="Times New Roman"/>
          <w:b/>
          <w:i/>
          <w:sz w:val="28"/>
          <w:szCs w:val="28"/>
        </w:rPr>
      </w:pPr>
      <w:r w:rsidRPr="00236E04">
        <w:rPr>
          <w:rFonts w:ascii="Times New Roman" w:hAnsi="Times New Roman" w:cs="Times New Roman"/>
          <w:b/>
          <w:i/>
          <w:sz w:val="28"/>
          <w:szCs w:val="28"/>
        </w:rPr>
        <w:t>Права заемщика, которые обязан соблюдать банк</w:t>
      </w:r>
    </w:p>
    <w:p w14:paraId="1BEC4A7B" w14:textId="77777777" w:rsidR="00915C92" w:rsidRPr="00236E04" w:rsidRDefault="00915C92" w:rsidP="00567719">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 xml:space="preserve">В соответствии с </w:t>
      </w:r>
      <w:r w:rsidR="00123F88" w:rsidRPr="00236E04">
        <w:rPr>
          <w:rFonts w:ascii="Times New Roman" w:hAnsi="Times New Roman" w:cs="Times New Roman"/>
          <w:sz w:val="28"/>
          <w:szCs w:val="28"/>
        </w:rPr>
        <w:t>Федеральным з</w:t>
      </w:r>
      <w:r w:rsidRPr="00236E04">
        <w:rPr>
          <w:rFonts w:ascii="Times New Roman" w:hAnsi="Times New Roman" w:cs="Times New Roman"/>
          <w:sz w:val="28"/>
          <w:szCs w:val="28"/>
        </w:rPr>
        <w:t xml:space="preserve">аконом №353-ФЗ «О потребительском кредите (займе)» банк обязан соблюдать ряд условий при </w:t>
      </w:r>
      <w:r w:rsidR="004918F4" w:rsidRPr="00236E04">
        <w:rPr>
          <w:rFonts w:ascii="Times New Roman" w:hAnsi="Times New Roman" w:cs="Times New Roman"/>
          <w:sz w:val="28"/>
          <w:szCs w:val="28"/>
        </w:rPr>
        <w:t>выдаче потребительского кредита:</w:t>
      </w:r>
    </w:p>
    <w:p w14:paraId="52F2189D" w14:textId="77777777" w:rsidR="00915C92" w:rsidRPr="00236E04" w:rsidRDefault="00915C92" w:rsidP="00567719">
      <w:pPr>
        <w:widowControl w:val="0"/>
        <w:numPr>
          <w:ilvl w:val="0"/>
          <w:numId w:val="14"/>
        </w:numPr>
        <w:suppressAutoHyphens/>
        <w:spacing w:before="120" w:after="120" w:line="360" w:lineRule="auto"/>
        <w:ind w:right="425"/>
        <w:jc w:val="both"/>
        <w:rPr>
          <w:rFonts w:ascii="Times New Roman" w:hAnsi="Times New Roman" w:cs="Times New Roman"/>
          <w:sz w:val="28"/>
          <w:szCs w:val="28"/>
        </w:rPr>
      </w:pPr>
      <w:r w:rsidRPr="00236E04">
        <w:rPr>
          <w:rFonts w:ascii="Times New Roman" w:hAnsi="Times New Roman" w:cs="Times New Roman"/>
          <w:sz w:val="28"/>
          <w:szCs w:val="28"/>
        </w:rPr>
        <w:t>Банк обязан рассчитать полную стоимость кредита (ПСК) и разместить информацию о ней на первой странице договора в квадратной рамке площадью не менее 5% от площади страницы максимальным из используемых на странице шрифтом. В расчет ПСК включаются все платежи, связанные с оформлением кредита;</w:t>
      </w:r>
    </w:p>
    <w:p w14:paraId="2CA72743" w14:textId="77777777" w:rsidR="00915C92" w:rsidRPr="00236E04" w:rsidRDefault="00915C92" w:rsidP="00567719">
      <w:pPr>
        <w:widowControl w:val="0"/>
        <w:numPr>
          <w:ilvl w:val="0"/>
          <w:numId w:val="14"/>
        </w:numPr>
        <w:suppressAutoHyphens/>
        <w:spacing w:before="120" w:after="120" w:line="360" w:lineRule="auto"/>
        <w:ind w:right="425"/>
        <w:jc w:val="both"/>
        <w:rPr>
          <w:rFonts w:ascii="Times New Roman" w:hAnsi="Times New Roman" w:cs="Times New Roman"/>
          <w:sz w:val="28"/>
          <w:szCs w:val="28"/>
        </w:rPr>
      </w:pPr>
      <w:r w:rsidRPr="00236E04">
        <w:rPr>
          <w:rFonts w:ascii="Times New Roman" w:hAnsi="Times New Roman" w:cs="Times New Roman"/>
          <w:sz w:val="28"/>
          <w:szCs w:val="28"/>
        </w:rPr>
        <w:t>ПСК не может превышать более чем на треть среднерыночные значения ПСК для соответствующего типа кредита. Все среднерыночные значения ПСК опубликованы на сайте Банка России (cbr.ru);</w:t>
      </w:r>
    </w:p>
    <w:p w14:paraId="239A0238" w14:textId="77777777" w:rsidR="00915C92" w:rsidRPr="00236E04" w:rsidRDefault="00915C92" w:rsidP="00567719">
      <w:pPr>
        <w:widowControl w:val="0"/>
        <w:numPr>
          <w:ilvl w:val="0"/>
          <w:numId w:val="14"/>
        </w:numPr>
        <w:suppressAutoHyphens/>
        <w:spacing w:before="120" w:after="120" w:line="360" w:lineRule="auto"/>
        <w:ind w:right="425"/>
        <w:jc w:val="both"/>
        <w:rPr>
          <w:rFonts w:ascii="Times New Roman" w:hAnsi="Times New Roman" w:cs="Times New Roman"/>
          <w:sz w:val="28"/>
          <w:szCs w:val="28"/>
        </w:rPr>
      </w:pPr>
      <w:r w:rsidRPr="00236E04">
        <w:rPr>
          <w:rFonts w:ascii="Times New Roman" w:hAnsi="Times New Roman" w:cs="Times New Roman"/>
          <w:sz w:val="28"/>
          <w:szCs w:val="28"/>
        </w:rPr>
        <w:t>размер штрафов и пеней не может превышать 20% годовых (в случае, если банк продолжает начисление процентной ставки) или 0,1% в день (в случае, если процентная ставка не начисляется);</w:t>
      </w:r>
    </w:p>
    <w:p w14:paraId="6653DFC1" w14:textId="77777777" w:rsidR="00915C92" w:rsidRPr="00236E04" w:rsidRDefault="00915C92" w:rsidP="00567719">
      <w:pPr>
        <w:widowControl w:val="0"/>
        <w:numPr>
          <w:ilvl w:val="0"/>
          <w:numId w:val="14"/>
        </w:numPr>
        <w:suppressAutoHyphens/>
        <w:spacing w:before="120" w:after="120" w:line="360" w:lineRule="auto"/>
        <w:ind w:right="425"/>
        <w:jc w:val="both"/>
        <w:rPr>
          <w:rFonts w:ascii="Times New Roman" w:hAnsi="Times New Roman" w:cs="Times New Roman"/>
          <w:sz w:val="28"/>
          <w:szCs w:val="28"/>
        </w:rPr>
      </w:pPr>
      <w:r w:rsidRPr="00236E04">
        <w:rPr>
          <w:rFonts w:ascii="Times New Roman" w:hAnsi="Times New Roman" w:cs="Times New Roman"/>
          <w:sz w:val="28"/>
          <w:szCs w:val="28"/>
        </w:rPr>
        <w:t>Кредитный договор (кроме ипотечного кредита) составляется в стандартной табличной форме, одинаковой в любом банке.</w:t>
      </w:r>
    </w:p>
    <w:p w14:paraId="3ABBDEE8" w14:textId="77777777" w:rsidR="00915C92" w:rsidRPr="00236E04" w:rsidRDefault="00915C92" w:rsidP="00567719">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Банк обязан предоставить потенциальному заемщику договор для ознакомления и не вправе менять его условия в течение пяти рабочих дней. Вместе с кредитным договором банк обязан предоставить заемщику график платежей, согласно которому будет происходить погашение задолженности.</w:t>
      </w:r>
    </w:p>
    <w:p w14:paraId="5463446B" w14:textId="77777777" w:rsidR="00915C92" w:rsidRPr="00236E04" w:rsidRDefault="00915C92" w:rsidP="00567719">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В договор может содержать условия об обязанности заемщика оплатить какие-либо дополнительные услуги банка или каких-либо других компаний. При этом, стоимость этих услуг либо должна быть включена в расчет ПСК, либо клиент должен явно, в письменном виде, выразить свое согласие на оплату этих услуг.</w:t>
      </w:r>
    </w:p>
    <w:p w14:paraId="084A93C8" w14:textId="77777777" w:rsidR="004918F4" w:rsidRPr="00236E04" w:rsidRDefault="004918F4" w:rsidP="00567719">
      <w:pPr>
        <w:spacing w:before="240" w:after="120" w:line="360" w:lineRule="auto"/>
        <w:ind w:right="425" w:firstLine="567"/>
        <w:jc w:val="center"/>
        <w:rPr>
          <w:rFonts w:ascii="Times New Roman" w:hAnsi="Times New Roman" w:cs="Times New Roman"/>
          <w:b/>
          <w:i/>
          <w:sz w:val="28"/>
          <w:szCs w:val="28"/>
        </w:rPr>
      </w:pPr>
      <w:r w:rsidRPr="00236E04">
        <w:rPr>
          <w:rFonts w:ascii="Times New Roman" w:hAnsi="Times New Roman" w:cs="Times New Roman"/>
          <w:b/>
          <w:i/>
          <w:sz w:val="28"/>
          <w:szCs w:val="28"/>
        </w:rPr>
        <w:lastRenderedPageBreak/>
        <w:t>Полная стоимость кредита</w:t>
      </w:r>
    </w:p>
    <w:p w14:paraId="30140918" w14:textId="77777777" w:rsidR="00DD650B" w:rsidRPr="00236E04" w:rsidRDefault="00915C92" w:rsidP="00567719">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Часто предложения разных банков непросто сравнить между собой: затраты заемщика включают в себя не только процентную ставку по кредиту, но и различные комиссии, ст</w:t>
      </w:r>
      <w:r w:rsidR="00DD650B" w:rsidRPr="00236E04">
        <w:rPr>
          <w:rFonts w:ascii="Times New Roman" w:hAnsi="Times New Roman" w:cs="Times New Roman"/>
          <w:sz w:val="28"/>
          <w:szCs w:val="28"/>
        </w:rPr>
        <w:t>раховки, дополнительные услуги.</w:t>
      </w:r>
    </w:p>
    <w:p w14:paraId="0BADA25B" w14:textId="77777777" w:rsidR="00915C92" w:rsidRPr="00236E04" w:rsidRDefault="00915C92" w:rsidP="00567719">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 xml:space="preserve">Полная стоимость кредита (ПСК) </w:t>
      </w:r>
      <w:r w:rsidR="004918F4" w:rsidRPr="00236E04">
        <w:rPr>
          <w:rFonts w:ascii="Times New Roman" w:hAnsi="Times New Roman" w:cs="Times New Roman"/>
          <w:sz w:val="28"/>
          <w:szCs w:val="28"/>
        </w:rPr>
        <w:t xml:space="preserve">– </w:t>
      </w:r>
      <w:r w:rsidRPr="00236E04">
        <w:rPr>
          <w:rFonts w:ascii="Times New Roman" w:hAnsi="Times New Roman" w:cs="Times New Roman"/>
          <w:sz w:val="28"/>
          <w:szCs w:val="28"/>
        </w:rPr>
        <w:t>это величина, помогающая сравнивать разные кредитные предложения, но не отражающая фактическую сумму платежей по кредиту. Например, по кредиту в размере 100 000 рублей сроком на 1 год и ПСК 30% годовых, итоговая сумма выплат по кредиту за год может составить 115 000 рублей, то есть плата за пользование заемными средствами составит 15% от первоначальной суммы долга.</w:t>
      </w:r>
    </w:p>
    <w:p w14:paraId="18983019" w14:textId="77777777" w:rsidR="00DD650B" w:rsidRPr="00236E04" w:rsidRDefault="00DD650B" w:rsidP="00567719">
      <w:pPr>
        <w:spacing w:before="240" w:after="120" w:line="360" w:lineRule="auto"/>
        <w:ind w:right="425" w:firstLine="567"/>
        <w:jc w:val="center"/>
        <w:rPr>
          <w:rFonts w:ascii="Times New Roman" w:hAnsi="Times New Roman" w:cs="Times New Roman"/>
          <w:b/>
          <w:i/>
          <w:sz w:val="28"/>
          <w:szCs w:val="28"/>
        </w:rPr>
      </w:pPr>
      <w:r w:rsidRPr="00236E04">
        <w:rPr>
          <w:rFonts w:ascii="Times New Roman" w:hAnsi="Times New Roman" w:cs="Times New Roman"/>
          <w:b/>
          <w:i/>
          <w:sz w:val="28"/>
          <w:szCs w:val="28"/>
        </w:rPr>
        <w:t>Погашение кредита</w:t>
      </w:r>
    </w:p>
    <w:p w14:paraId="2179E003" w14:textId="77777777" w:rsidR="00915C92" w:rsidRPr="00236E04" w:rsidRDefault="00915C92" w:rsidP="00567719">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 xml:space="preserve">В подавляющем большинстве случаев погашение кредита производится </w:t>
      </w:r>
      <w:r w:rsidRPr="00236E04">
        <w:rPr>
          <w:rFonts w:ascii="Times New Roman" w:hAnsi="Times New Roman" w:cs="Times New Roman"/>
          <w:b/>
          <w:sz w:val="28"/>
          <w:szCs w:val="28"/>
        </w:rPr>
        <w:t>аннуитетом</w:t>
      </w:r>
      <w:r w:rsidRPr="00236E04">
        <w:rPr>
          <w:rFonts w:ascii="Times New Roman" w:hAnsi="Times New Roman" w:cs="Times New Roman"/>
          <w:sz w:val="28"/>
          <w:szCs w:val="28"/>
        </w:rPr>
        <w:t>, то есть равными по сумме ежемесячными платежами в которые включается и погашение начисленных за месяц процентов, и погашение части основного долга.</w:t>
      </w:r>
    </w:p>
    <w:p w14:paraId="5B939E04" w14:textId="77777777" w:rsidR="00915C92" w:rsidRPr="00236E04" w:rsidRDefault="00915C92" w:rsidP="00567719">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 xml:space="preserve">В случае </w:t>
      </w:r>
      <w:r w:rsidRPr="00236E04">
        <w:rPr>
          <w:rFonts w:ascii="Times New Roman" w:hAnsi="Times New Roman" w:cs="Times New Roman"/>
          <w:b/>
          <w:sz w:val="28"/>
          <w:szCs w:val="28"/>
        </w:rPr>
        <w:t>досрочного погашения</w:t>
      </w:r>
      <w:r w:rsidRPr="00236E04">
        <w:rPr>
          <w:rFonts w:ascii="Times New Roman" w:hAnsi="Times New Roman" w:cs="Times New Roman"/>
          <w:sz w:val="28"/>
          <w:szCs w:val="28"/>
        </w:rPr>
        <w:t xml:space="preserve"> части долга, банк обязан предоставить клиенту новый график платежей в котором может уменьшиться сумма ежемесячного платежа, либо сократиться срок полного погашения кредита. Банк не имеет права отказать в досрочном погашении.</w:t>
      </w:r>
    </w:p>
    <w:p w14:paraId="4921F1DE" w14:textId="77777777" w:rsidR="00915C92" w:rsidRPr="00236E04" w:rsidRDefault="00DD650B" w:rsidP="00567719">
      <w:pPr>
        <w:spacing w:before="240" w:after="120" w:line="360" w:lineRule="auto"/>
        <w:ind w:right="425" w:firstLine="567"/>
        <w:jc w:val="center"/>
        <w:rPr>
          <w:rFonts w:ascii="Times New Roman" w:hAnsi="Times New Roman" w:cs="Times New Roman"/>
          <w:b/>
          <w:i/>
          <w:sz w:val="28"/>
          <w:szCs w:val="28"/>
        </w:rPr>
      </w:pPr>
      <w:r w:rsidRPr="00236E04">
        <w:rPr>
          <w:rFonts w:ascii="Times New Roman" w:hAnsi="Times New Roman" w:cs="Times New Roman"/>
          <w:b/>
          <w:i/>
          <w:sz w:val="28"/>
          <w:szCs w:val="28"/>
        </w:rPr>
        <w:t>Кредитная история заемщика</w:t>
      </w:r>
    </w:p>
    <w:p w14:paraId="1F0133E7" w14:textId="5991C16B" w:rsidR="00AC5A3D" w:rsidRPr="00236E04" w:rsidRDefault="00915C92" w:rsidP="00567719">
      <w:pPr>
        <w:spacing w:before="120" w:after="120" w:line="360" w:lineRule="auto"/>
        <w:ind w:right="425" w:firstLine="567"/>
        <w:jc w:val="both"/>
        <w:rPr>
          <w:rFonts w:ascii="Times New Roman" w:eastAsia="Times New Roman" w:hAnsi="Times New Roman" w:cs="Times New Roman"/>
          <w:sz w:val="28"/>
          <w:szCs w:val="28"/>
          <w:lang w:eastAsia="ru-RU"/>
        </w:rPr>
      </w:pPr>
      <w:r w:rsidRPr="00236E04">
        <w:rPr>
          <w:rFonts w:ascii="Times New Roman" w:hAnsi="Times New Roman" w:cs="Times New Roman"/>
          <w:sz w:val="28"/>
          <w:szCs w:val="28"/>
        </w:rPr>
        <w:t>Все сведения об обязательствах заемщика перед банком и об исполнении этих обязательств банк передает в бюро кредитных историй (БКИ). Поэтому безответственное отношение к исполнению финансовых обязательств может в дальнейшем стать причиной отказов в предоставлении заемных средств банками и иными финансовыми организациями.</w:t>
      </w:r>
      <w:r w:rsidR="00AC5A3D" w:rsidRPr="00236E04">
        <w:rPr>
          <w:rFonts w:ascii="Times New Roman" w:eastAsia="Times New Roman" w:hAnsi="Times New Roman" w:cs="Times New Roman"/>
          <w:sz w:val="28"/>
          <w:szCs w:val="28"/>
          <w:lang w:eastAsia="ru-RU"/>
        </w:rPr>
        <w:br w:type="page"/>
      </w:r>
    </w:p>
    <w:p w14:paraId="4857D2F5" w14:textId="77777777" w:rsidR="0017359F" w:rsidRPr="005D0999" w:rsidRDefault="0017359F" w:rsidP="000D711E">
      <w:pPr>
        <w:pStyle w:val="1"/>
        <w:spacing w:before="0" w:after="240" w:line="360" w:lineRule="auto"/>
        <w:ind w:right="425"/>
        <w:rPr>
          <w:rFonts w:ascii="Times New Roman" w:hAnsi="Times New Roman" w:cs="Times New Roman"/>
          <w:b/>
          <w:color w:val="01837A"/>
        </w:rPr>
      </w:pPr>
      <w:bookmarkStart w:id="8" w:name="_Toc518477437"/>
      <w:r w:rsidRPr="005D0999">
        <w:rPr>
          <w:rFonts w:ascii="Times New Roman" w:hAnsi="Times New Roman" w:cs="Times New Roman"/>
          <w:b/>
          <w:color w:val="01837A"/>
        </w:rPr>
        <w:lastRenderedPageBreak/>
        <w:t>Микрофинансирование</w:t>
      </w:r>
      <w:r w:rsidR="00FC3EED" w:rsidRPr="005D0999">
        <w:rPr>
          <w:rFonts w:ascii="Times New Roman" w:hAnsi="Times New Roman" w:cs="Times New Roman"/>
          <w:b/>
          <w:color w:val="01837A"/>
        </w:rPr>
        <w:t>. Займы МФО</w:t>
      </w:r>
      <w:bookmarkEnd w:id="8"/>
    </w:p>
    <w:p w14:paraId="2B3B633C" w14:textId="77777777" w:rsidR="0017359F" w:rsidRPr="00236E04" w:rsidRDefault="0017359F" w:rsidP="00567719">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b/>
          <w:sz w:val="28"/>
          <w:szCs w:val="28"/>
        </w:rPr>
        <w:t>Микрофинансовая организация</w:t>
      </w:r>
      <w:r w:rsidRPr="00236E04">
        <w:rPr>
          <w:rFonts w:ascii="Times New Roman" w:hAnsi="Times New Roman" w:cs="Times New Roman"/>
          <w:sz w:val="28"/>
          <w:szCs w:val="28"/>
        </w:rPr>
        <w:t xml:space="preserve"> (</w:t>
      </w:r>
      <w:r w:rsidRPr="00236E04">
        <w:rPr>
          <w:rFonts w:ascii="Times New Roman" w:hAnsi="Times New Roman" w:cs="Times New Roman"/>
          <w:b/>
          <w:sz w:val="28"/>
          <w:szCs w:val="28"/>
        </w:rPr>
        <w:t>МФО</w:t>
      </w:r>
      <w:r w:rsidRPr="00236E04">
        <w:rPr>
          <w:rFonts w:ascii="Times New Roman" w:hAnsi="Times New Roman" w:cs="Times New Roman"/>
          <w:sz w:val="28"/>
          <w:szCs w:val="28"/>
        </w:rPr>
        <w:t xml:space="preserve">) – это организация, осуществляющая микрофинансовую деятельность (то есть, выдающая микрозаймы физическим или юридическим лицам), сведения о которой внесены в государственный реестр микрофинансовых организаций. </w:t>
      </w:r>
    </w:p>
    <w:p w14:paraId="52C80226" w14:textId="77777777" w:rsidR="00FC3EED" w:rsidRPr="00236E04" w:rsidRDefault="00FC3EED" w:rsidP="00567719">
      <w:pPr>
        <w:spacing w:before="240" w:after="120" w:line="360" w:lineRule="auto"/>
        <w:ind w:right="425" w:firstLine="567"/>
        <w:jc w:val="center"/>
        <w:rPr>
          <w:rFonts w:ascii="Times New Roman" w:hAnsi="Times New Roman" w:cs="Times New Roman"/>
          <w:b/>
          <w:i/>
          <w:sz w:val="28"/>
          <w:szCs w:val="28"/>
        </w:rPr>
      </w:pPr>
      <w:r w:rsidRPr="00236E04">
        <w:rPr>
          <w:rFonts w:ascii="Times New Roman" w:hAnsi="Times New Roman" w:cs="Times New Roman"/>
          <w:b/>
          <w:i/>
          <w:sz w:val="28"/>
          <w:szCs w:val="28"/>
        </w:rPr>
        <w:t>Легально ли работает МФО?</w:t>
      </w:r>
    </w:p>
    <w:p w14:paraId="5E075C1F" w14:textId="77777777" w:rsidR="0017359F" w:rsidRPr="00236E04" w:rsidRDefault="0017359F" w:rsidP="00567719">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Надзор за деятельностью МФО осуществляет Банк России, он же ведёт Государственный реестр МФО.</w:t>
      </w:r>
    </w:p>
    <w:p w14:paraId="5B65F5D0" w14:textId="77777777" w:rsidR="00985F16" w:rsidRPr="00236E04" w:rsidRDefault="00985F16" w:rsidP="00567719">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Перед заключением договора займа рекомендуется проверит, состоит ли организация в государственном реестре МФО.</w:t>
      </w:r>
    </w:p>
    <w:p w14:paraId="7194239F" w14:textId="77777777" w:rsidR="004D508A" w:rsidRPr="00236E04" w:rsidRDefault="00FC3EED" w:rsidP="00567719">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Убедиться, что МФО имеет право заниматься своей деятельностью (</w:t>
      </w:r>
      <w:r w:rsidR="004D508A" w:rsidRPr="00236E04">
        <w:rPr>
          <w:rFonts w:ascii="Times New Roman" w:hAnsi="Times New Roman" w:cs="Times New Roman"/>
          <w:sz w:val="28"/>
          <w:szCs w:val="28"/>
        </w:rPr>
        <w:t xml:space="preserve">сведения об МФО содержаться в Государственном реестре можно на соответствующей странице официального сайта Банка России в сети Интернет: </w:t>
      </w:r>
      <w:hyperlink r:id="rId14" w:history="1">
        <w:r w:rsidR="00985F16" w:rsidRPr="00236E04">
          <w:rPr>
            <w:rStyle w:val="aa"/>
            <w:rFonts w:ascii="Times New Roman" w:hAnsi="Times New Roman" w:cs="Times New Roman"/>
            <w:color w:val="01837A"/>
            <w:sz w:val="28"/>
            <w:szCs w:val="28"/>
          </w:rPr>
          <w:t>https://www.cbr.ru/finmarket/supervision/sv_micro</w:t>
        </w:r>
      </w:hyperlink>
    </w:p>
    <w:p w14:paraId="5B277CA7" w14:textId="77777777" w:rsidR="00985F16" w:rsidRPr="00236E04" w:rsidRDefault="00985F16" w:rsidP="00567719">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 xml:space="preserve">Можно проверить наличие МФО в Государственном реестре другим способом. Для этого достаточно зайти на также сайт Банка России </w:t>
      </w:r>
      <w:hyperlink r:id="rId15" w:history="1">
        <w:r w:rsidRPr="00236E04">
          <w:rPr>
            <w:rStyle w:val="aa"/>
            <w:rFonts w:ascii="Times New Roman" w:hAnsi="Times New Roman" w:cs="Times New Roman"/>
            <w:color w:val="01837A"/>
            <w:sz w:val="28"/>
            <w:szCs w:val="28"/>
          </w:rPr>
          <w:t>https://www.cbr.ru/finmarket/nfo</w:t>
        </w:r>
      </w:hyperlink>
      <w:r w:rsidRPr="00236E04">
        <w:rPr>
          <w:rFonts w:ascii="Times New Roman" w:hAnsi="Times New Roman" w:cs="Times New Roman"/>
          <w:sz w:val="28"/>
          <w:szCs w:val="28"/>
        </w:rPr>
        <w:t xml:space="preserve"> (раздел «Финансовые рынки» - «Справочник участников финансового рынка») Здесь организован сервис поиска МФО в реестре по различным параметрам: названию организации, ИНН или ОГРН.</w:t>
      </w:r>
    </w:p>
    <w:p w14:paraId="14E5F01B" w14:textId="77777777" w:rsidR="00985F16" w:rsidRPr="00236E04" w:rsidRDefault="00985F16" w:rsidP="00567719">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Кроме того, любая МФО обязана состоять в саморегулируемой организации (СРО). Саморегулируемые организации устанавливают дополнительные требования к деятельности МФО в виде обязательных стандартов, а также контролируют деятельность МФО – членов СРО. Узнать, в каком СРО состоит конкретная МФО, можно также через сайт Банка России.</w:t>
      </w:r>
    </w:p>
    <w:p w14:paraId="2A2913B3" w14:textId="77777777" w:rsidR="00985F16" w:rsidRPr="00236E04" w:rsidRDefault="00985F16" w:rsidP="00567719">
      <w:pPr>
        <w:spacing w:before="240" w:after="120" w:line="360" w:lineRule="auto"/>
        <w:ind w:right="425" w:firstLine="567"/>
        <w:jc w:val="center"/>
        <w:rPr>
          <w:rFonts w:ascii="Times New Roman" w:hAnsi="Times New Roman" w:cs="Times New Roman"/>
          <w:b/>
          <w:i/>
          <w:sz w:val="28"/>
          <w:szCs w:val="28"/>
        </w:rPr>
      </w:pPr>
      <w:r w:rsidRPr="00236E04">
        <w:rPr>
          <w:rFonts w:ascii="Times New Roman" w:hAnsi="Times New Roman" w:cs="Times New Roman"/>
          <w:b/>
          <w:i/>
          <w:sz w:val="28"/>
          <w:szCs w:val="28"/>
        </w:rPr>
        <w:t>Получить заем в МФО проще чем в банке, но более накладно</w:t>
      </w:r>
    </w:p>
    <w:p w14:paraId="04E573E0" w14:textId="77777777" w:rsidR="0017359F" w:rsidRPr="00236E04" w:rsidRDefault="0017359F" w:rsidP="00567719">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 xml:space="preserve">Получить потребительский заем в МФО может быть проще, чем получить кредит в банке. Но как правило МФО предоставляют в виде потребительского </w:t>
      </w:r>
      <w:r w:rsidRPr="00236E04">
        <w:rPr>
          <w:rFonts w:ascii="Times New Roman" w:hAnsi="Times New Roman" w:cs="Times New Roman"/>
          <w:sz w:val="28"/>
          <w:szCs w:val="28"/>
        </w:rPr>
        <w:lastRenderedPageBreak/>
        <w:t>займа лишь небольшие суммы (в пределах 30 000 рублей), на относительно короткий срок (до 1 года), под высокий процент. Самая дорогая услуга МФО – это займы «до зарплаты», процентная ставка по которым может достигать 700% годовых. Использование микрозаймов «до зарплаты» в течение короткого срока, в пределах двух недель, не нанесет семейному бюджету значительного ущерба, но долгосрочное использование дорогих заемных средств крайне нежелательно.</w:t>
      </w:r>
    </w:p>
    <w:p w14:paraId="719B148A" w14:textId="77777777" w:rsidR="0017359F" w:rsidRPr="00236E04" w:rsidRDefault="0017359F" w:rsidP="00567719">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Кроме потребительских займов МФО выдают займы предпринимателям по ставкам, сравнимым со ставками по аналогичным банковским кредитам.</w:t>
      </w:r>
    </w:p>
    <w:p w14:paraId="11DEC882" w14:textId="77777777" w:rsidR="00985F16" w:rsidRPr="00236E04" w:rsidRDefault="00985F16" w:rsidP="00567719">
      <w:pPr>
        <w:spacing w:before="240" w:after="120" w:line="360" w:lineRule="auto"/>
        <w:ind w:right="425" w:firstLine="567"/>
        <w:jc w:val="center"/>
        <w:rPr>
          <w:rFonts w:ascii="Times New Roman" w:hAnsi="Times New Roman" w:cs="Times New Roman"/>
          <w:b/>
          <w:i/>
          <w:sz w:val="28"/>
          <w:szCs w:val="28"/>
        </w:rPr>
      </w:pPr>
      <w:r w:rsidRPr="00236E04">
        <w:rPr>
          <w:rFonts w:ascii="Times New Roman" w:hAnsi="Times New Roman" w:cs="Times New Roman"/>
          <w:b/>
          <w:i/>
          <w:sz w:val="28"/>
          <w:szCs w:val="28"/>
        </w:rPr>
        <w:t>Какие бывают МФО?</w:t>
      </w:r>
    </w:p>
    <w:p w14:paraId="2ABEDE1F" w14:textId="77777777" w:rsidR="0017359F" w:rsidRPr="00236E04" w:rsidRDefault="0017359F" w:rsidP="00567719">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МФО могут вести деятельность в виде микрофинансовой компании (МФК) или в виде микрокредитной компании (МКК). В названии микрофинансовой организации обязательно должны содержаться слова «микрофинансовая компания» или «микрокредитная компания». Никакие другие организации, кроме МФО, не могут содержать в своих названиях слово «микрофинансовая».</w:t>
      </w:r>
    </w:p>
    <w:p w14:paraId="23B4F761" w14:textId="77777777" w:rsidR="00125855" w:rsidRPr="00236E04" w:rsidRDefault="00125855" w:rsidP="00567719">
      <w:pPr>
        <w:spacing w:before="240" w:after="120" w:line="360" w:lineRule="auto"/>
        <w:ind w:right="425" w:firstLine="567"/>
        <w:jc w:val="center"/>
        <w:rPr>
          <w:rFonts w:ascii="Times New Roman" w:hAnsi="Times New Roman" w:cs="Times New Roman"/>
          <w:b/>
          <w:i/>
          <w:sz w:val="28"/>
          <w:szCs w:val="28"/>
        </w:rPr>
      </w:pPr>
      <w:r w:rsidRPr="00236E04">
        <w:rPr>
          <w:rFonts w:ascii="Times New Roman" w:hAnsi="Times New Roman" w:cs="Times New Roman"/>
          <w:b/>
          <w:i/>
          <w:sz w:val="28"/>
          <w:szCs w:val="28"/>
        </w:rPr>
        <w:t>Максимальная сумма займа в МФО</w:t>
      </w:r>
    </w:p>
    <w:p w14:paraId="70831130" w14:textId="77777777" w:rsidR="0017359F" w:rsidRPr="00236E04" w:rsidRDefault="0017359F" w:rsidP="00567719">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 xml:space="preserve">Закон устанавливает ряд ограничений для МФО. В частности, микрокредитные компании могут выдавать потребительские микрозаймы в сумме, не превышающей 500 000 рублей, а микрофинансовые компании – 1 млн рублей. </w:t>
      </w:r>
    </w:p>
    <w:p w14:paraId="7676DC22" w14:textId="48E808E6" w:rsidR="0026038C" w:rsidRPr="00236E04" w:rsidRDefault="0017359F" w:rsidP="00567719">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Эти ограничения не распространяются на займы, выдаваемые под залог недвижимости, а также на займы юридическим лицам и предпринимателям</w:t>
      </w:r>
      <w:r w:rsidR="0026038C" w:rsidRPr="00236E04">
        <w:rPr>
          <w:rFonts w:ascii="Times New Roman" w:hAnsi="Times New Roman" w:cs="Times New Roman"/>
          <w:sz w:val="28"/>
          <w:szCs w:val="28"/>
        </w:rPr>
        <w:br w:type="page"/>
      </w:r>
    </w:p>
    <w:p w14:paraId="7B784EEE" w14:textId="77777777" w:rsidR="00F975D9" w:rsidRPr="00236E04" w:rsidRDefault="00F975D9" w:rsidP="00567719">
      <w:pPr>
        <w:spacing w:before="240" w:after="120" w:line="360" w:lineRule="auto"/>
        <w:ind w:right="425" w:firstLine="567"/>
        <w:jc w:val="center"/>
        <w:rPr>
          <w:rFonts w:ascii="Times New Roman" w:hAnsi="Times New Roman" w:cs="Times New Roman"/>
          <w:b/>
          <w:i/>
          <w:sz w:val="28"/>
          <w:szCs w:val="28"/>
        </w:rPr>
      </w:pPr>
      <w:r w:rsidRPr="00236E04">
        <w:rPr>
          <w:rFonts w:ascii="Times New Roman" w:hAnsi="Times New Roman" w:cs="Times New Roman"/>
          <w:b/>
          <w:i/>
          <w:sz w:val="28"/>
          <w:szCs w:val="28"/>
        </w:rPr>
        <w:lastRenderedPageBreak/>
        <w:t xml:space="preserve">Полная стоимость </w:t>
      </w:r>
      <w:r w:rsidR="002F530A" w:rsidRPr="00236E04">
        <w:rPr>
          <w:rFonts w:ascii="Times New Roman" w:hAnsi="Times New Roman" w:cs="Times New Roman"/>
          <w:b/>
          <w:i/>
          <w:sz w:val="28"/>
          <w:szCs w:val="28"/>
        </w:rPr>
        <w:t>займа, кредита (ПСК)</w:t>
      </w:r>
    </w:p>
    <w:p w14:paraId="5178E936" w14:textId="77777777" w:rsidR="0017359F" w:rsidRPr="00236E04" w:rsidRDefault="0017359F" w:rsidP="00567719">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 xml:space="preserve">Условия по договорам микрозайма должны соответствовать требованиям </w:t>
      </w:r>
      <w:r w:rsidR="004C03EA" w:rsidRPr="00236E04">
        <w:rPr>
          <w:rFonts w:ascii="Times New Roman" w:hAnsi="Times New Roman" w:cs="Times New Roman"/>
          <w:sz w:val="28"/>
          <w:szCs w:val="28"/>
        </w:rPr>
        <w:t xml:space="preserve">Федерального </w:t>
      </w:r>
      <w:r w:rsidRPr="00236E04">
        <w:rPr>
          <w:rFonts w:ascii="Times New Roman" w:hAnsi="Times New Roman" w:cs="Times New Roman"/>
          <w:sz w:val="28"/>
          <w:szCs w:val="28"/>
        </w:rPr>
        <w:t xml:space="preserve">закона «О потребительском кредите (займе)». Как и банки, МФО обязаны рассчитывать полную стоимость кредита (ПСК) и размещать информацию о ПСК на первой странице договора в квадратной рамке площадью не менее 5% от площади страницы. При этом информация ПСК должна быть напечатана прописными буквами максимальным из используемых на странице шрифтом. </w:t>
      </w:r>
    </w:p>
    <w:p w14:paraId="2697940F" w14:textId="77777777" w:rsidR="0017359F" w:rsidRPr="00236E04" w:rsidRDefault="0017359F" w:rsidP="00567719">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ПСК по договору микрозайма не может превышать среднее значение ПСК, рассчитанное Банком России для соответствующей категории микрозайма. Все потребительские микрозаймы подразделяются на категории исходя из срока, на который выдается микрозайм, суммы микрозайма, целевого назначения или наличия обеспечения. Таблицу всех среднерыночных значений ПСК можно найти на главной странице сайта Банка России (</w:t>
      </w:r>
      <w:hyperlink r:id="rId16" w:history="1">
        <w:r w:rsidR="00F975D9" w:rsidRPr="00236E04">
          <w:rPr>
            <w:rStyle w:val="aa"/>
            <w:rFonts w:ascii="Times New Roman" w:hAnsi="Times New Roman" w:cs="Times New Roman"/>
            <w:color w:val="01837A"/>
            <w:sz w:val="28"/>
            <w:szCs w:val="28"/>
          </w:rPr>
          <w:t>https://www.cbr.ru</w:t>
        </w:r>
      </w:hyperlink>
      <w:r w:rsidRPr="00236E04">
        <w:rPr>
          <w:rFonts w:ascii="Times New Roman" w:hAnsi="Times New Roman" w:cs="Times New Roman"/>
          <w:sz w:val="28"/>
          <w:szCs w:val="28"/>
        </w:rPr>
        <w:t>).</w:t>
      </w:r>
    </w:p>
    <w:p w14:paraId="2017DC51" w14:textId="77777777" w:rsidR="0017359F" w:rsidRPr="00236E04" w:rsidRDefault="0017359F" w:rsidP="00567719">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В расчет ПСК включена большая часть возможных затрат и комиссий по договору микрозайма. Тем не менее, перед подписанием договора необходимо проверить, предполагается ли включение в договор каких-либо дополнительных услуг (например, добровольного страхования жизни), от оплаты которых можно отказаться.</w:t>
      </w:r>
    </w:p>
    <w:p w14:paraId="19938D66" w14:textId="77777777" w:rsidR="00EF5A88" w:rsidRPr="00236E04" w:rsidRDefault="00EF5A88" w:rsidP="00567719">
      <w:pPr>
        <w:spacing w:before="240" w:after="120" w:line="360" w:lineRule="auto"/>
        <w:ind w:right="425" w:firstLine="567"/>
        <w:jc w:val="center"/>
        <w:rPr>
          <w:rFonts w:ascii="Times New Roman" w:hAnsi="Times New Roman" w:cs="Times New Roman"/>
          <w:b/>
          <w:i/>
          <w:sz w:val="28"/>
          <w:szCs w:val="28"/>
        </w:rPr>
      </w:pPr>
      <w:r w:rsidRPr="00236E04">
        <w:rPr>
          <w:rFonts w:ascii="Times New Roman" w:hAnsi="Times New Roman" w:cs="Times New Roman"/>
          <w:b/>
          <w:i/>
          <w:sz w:val="28"/>
          <w:szCs w:val="28"/>
        </w:rPr>
        <w:t>Максимально разрешенные проценты по договорам микрозайма</w:t>
      </w:r>
    </w:p>
    <w:p w14:paraId="4CA44B69" w14:textId="77777777" w:rsidR="00EF5A88" w:rsidRPr="00236E04" w:rsidRDefault="00EF5A88" w:rsidP="00567719">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 xml:space="preserve">Кроме ограничения на предельную величину ПСК для микрофинансовых организаций установлены ограничения на предельную величину процентов, начисленных по договорам микрозайма, заключенным меньше чем на один год. Максимальный размер начисленных по договору процентов (без учета штрафных санкций) не может превышать первоначальную сумму долга более чем в 3 раза. В случае возникновения просрочки исполнения обязательств МФО может начислять проценты только на непогашенную часть суммы </w:t>
      </w:r>
      <w:r w:rsidRPr="00236E04">
        <w:rPr>
          <w:rFonts w:ascii="Times New Roman" w:hAnsi="Times New Roman" w:cs="Times New Roman"/>
          <w:sz w:val="28"/>
          <w:szCs w:val="28"/>
        </w:rPr>
        <w:lastRenderedPageBreak/>
        <w:t>основного долга и сумма начисленных процентов не может превышать двукратного размера непогашенной части долга.</w:t>
      </w:r>
    </w:p>
    <w:p w14:paraId="1F10C4BB" w14:textId="77777777" w:rsidR="00F975D9" w:rsidRPr="00236E04" w:rsidRDefault="00F975D9" w:rsidP="00567719">
      <w:pPr>
        <w:spacing w:before="240" w:after="120" w:line="360" w:lineRule="auto"/>
        <w:ind w:right="425" w:firstLine="567"/>
        <w:jc w:val="center"/>
        <w:rPr>
          <w:rFonts w:ascii="Times New Roman" w:hAnsi="Times New Roman" w:cs="Times New Roman"/>
          <w:b/>
          <w:i/>
          <w:sz w:val="28"/>
          <w:szCs w:val="28"/>
        </w:rPr>
      </w:pPr>
      <w:r w:rsidRPr="00236E04">
        <w:rPr>
          <w:rFonts w:ascii="Times New Roman" w:hAnsi="Times New Roman" w:cs="Times New Roman"/>
          <w:b/>
          <w:i/>
          <w:sz w:val="28"/>
          <w:szCs w:val="28"/>
        </w:rPr>
        <w:t>Максимальный штраф за неисполнение обязательств заемщиком</w:t>
      </w:r>
    </w:p>
    <w:p w14:paraId="61580276" w14:textId="77777777" w:rsidR="0017359F" w:rsidRPr="00236E04" w:rsidRDefault="0017359F" w:rsidP="00567719">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Максимальный размер штрафа, который может взимать кредитор в случае, если заемщик вовремя не исполнил свои обязательства, ограничен величиной 20% годовых (в случае, если кредитор продолжает начислять процентную ставку) или 0,1% в день (в случае, если процентная ставка не начисляется).</w:t>
      </w:r>
    </w:p>
    <w:p w14:paraId="67C5B497" w14:textId="77777777" w:rsidR="00B97D71" w:rsidRPr="00236E04" w:rsidRDefault="00B97D71" w:rsidP="00567719">
      <w:pPr>
        <w:spacing w:before="240" w:after="120" w:line="360" w:lineRule="auto"/>
        <w:ind w:right="425" w:firstLine="567"/>
        <w:jc w:val="center"/>
        <w:rPr>
          <w:rFonts w:ascii="Times New Roman" w:hAnsi="Times New Roman" w:cs="Times New Roman"/>
          <w:b/>
          <w:i/>
          <w:sz w:val="28"/>
          <w:szCs w:val="28"/>
        </w:rPr>
      </w:pPr>
      <w:r w:rsidRPr="00236E04">
        <w:rPr>
          <w:rFonts w:ascii="Times New Roman" w:hAnsi="Times New Roman" w:cs="Times New Roman"/>
          <w:b/>
          <w:i/>
          <w:sz w:val="28"/>
          <w:szCs w:val="28"/>
        </w:rPr>
        <w:t>Максимальное число займов. Защита прав заемщика МФО</w:t>
      </w:r>
    </w:p>
    <w:p w14:paraId="26ADEFA1" w14:textId="77777777" w:rsidR="0017359F" w:rsidRPr="00236E04" w:rsidRDefault="0017359F" w:rsidP="00567719">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В соответствии с Базовым стандартом по защите прав получателей финансовых услуг микрофинансовых организаций в МФО в течение календарного года можно получить не более 10 микрозаймов сроком до 30 дней (с 1 января 2019 года – не более 9 микрозаймов). Договор краткосрочного займа можно пролонгировать не более 7 раз (с 1 апреля 2018 года – не более 6 раз).</w:t>
      </w:r>
    </w:p>
    <w:p w14:paraId="79CEC71B" w14:textId="77777777" w:rsidR="0017359F" w:rsidRPr="00236E04" w:rsidRDefault="0017359F" w:rsidP="00567719">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Также стандарт устанавливает требование предоставлять клиенту всю необходимую для принятия решения информацию, копии всех подписанных клиентом документов, а также требование дать ответ по существу на жалобу или обращение клиента в течение 15 рабочих дней с даты подачи заявления.</w:t>
      </w:r>
    </w:p>
    <w:p w14:paraId="0CB94BED" w14:textId="77777777" w:rsidR="0017359F" w:rsidRPr="00236E04" w:rsidRDefault="0017359F" w:rsidP="00567719">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Все упомянутые ограничения направлены на защиту прав заемщиков МФО. Но в случае, если договор будет подписан с организацией, не имеющей статуса МФО, с так называемым «черным кредитором», в договоре могут быть зафиксированы условия, существенно ухудшающие положение заемщика, а при взыскании простроченной задолженности «черный кредитор» может использовать чрезмерно жестк</w:t>
      </w:r>
      <w:r w:rsidR="00B97D71" w:rsidRPr="00236E04">
        <w:rPr>
          <w:rFonts w:ascii="Times New Roman" w:hAnsi="Times New Roman" w:cs="Times New Roman"/>
          <w:sz w:val="28"/>
          <w:szCs w:val="28"/>
        </w:rPr>
        <w:t>ие, запрещенные законом методы.</w:t>
      </w:r>
    </w:p>
    <w:p w14:paraId="5AE472D8" w14:textId="77777777" w:rsidR="00567719" w:rsidRDefault="00567719">
      <w:pPr>
        <w:spacing w:after="200" w:line="276" w:lineRule="auto"/>
        <w:rPr>
          <w:rFonts w:ascii="Times New Roman" w:hAnsi="Times New Roman" w:cs="Times New Roman"/>
          <w:b/>
          <w:i/>
          <w:sz w:val="28"/>
          <w:szCs w:val="28"/>
        </w:rPr>
      </w:pPr>
      <w:r>
        <w:rPr>
          <w:rFonts w:ascii="Times New Roman" w:hAnsi="Times New Roman" w:cs="Times New Roman"/>
          <w:b/>
          <w:i/>
          <w:sz w:val="28"/>
          <w:szCs w:val="28"/>
        </w:rPr>
        <w:br w:type="page"/>
      </w:r>
    </w:p>
    <w:p w14:paraId="6221BD48" w14:textId="337CEEDD" w:rsidR="00B97D71" w:rsidRPr="00236E04" w:rsidRDefault="00B97D71" w:rsidP="00567719">
      <w:pPr>
        <w:spacing w:before="240" w:after="120" w:line="360" w:lineRule="auto"/>
        <w:ind w:right="425" w:firstLine="567"/>
        <w:jc w:val="center"/>
        <w:rPr>
          <w:rFonts w:ascii="Times New Roman" w:hAnsi="Times New Roman" w:cs="Times New Roman"/>
          <w:b/>
          <w:i/>
          <w:sz w:val="28"/>
          <w:szCs w:val="28"/>
        </w:rPr>
      </w:pPr>
      <w:r w:rsidRPr="00236E04">
        <w:rPr>
          <w:rFonts w:ascii="Times New Roman" w:hAnsi="Times New Roman" w:cs="Times New Roman"/>
          <w:b/>
          <w:i/>
          <w:sz w:val="28"/>
          <w:szCs w:val="28"/>
        </w:rPr>
        <w:lastRenderedPageBreak/>
        <w:t>А можно ли наоборот, не брать заем в МФО, а предоставить займ самой МФО?</w:t>
      </w:r>
    </w:p>
    <w:p w14:paraId="4367528A" w14:textId="77777777" w:rsidR="0017359F" w:rsidRPr="00236E04" w:rsidRDefault="0017359F" w:rsidP="00567719">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Микрофинансовые компании (МФК) вправе привлекать средства инвесторов – физических лиц по договору займа. При этом сумма займа не может быть меньше 1,5 млн рублей. У микрокредитных компаний (МКК) такого права нет.</w:t>
      </w:r>
    </w:p>
    <w:p w14:paraId="6DD65ABC" w14:textId="77777777" w:rsidR="0017359F" w:rsidRPr="00236E04" w:rsidRDefault="0017359F" w:rsidP="00567719">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Инвестиции в МФК не являются вкладами и не застрахованы Агентством по страхованию вкладов. Некоторые МФК привлекают для страхования своей ответственности перед инвесторами различные страховые компании, но, к сожалению, иногда такое страхование носит чисто формальный характер, не обеспечивая реальной страховой защиты инвестиций.</w:t>
      </w:r>
    </w:p>
    <w:p w14:paraId="5363DFFF" w14:textId="77777777" w:rsidR="00AC5A3D" w:rsidRPr="00236E04" w:rsidRDefault="00AC5A3D" w:rsidP="000D711E">
      <w:pPr>
        <w:spacing w:after="0" w:line="360" w:lineRule="auto"/>
        <w:ind w:right="425"/>
        <w:jc w:val="both"/>
        <w:rPr>
          <w:rFonts w:ascii="Times New Roman" w:hAnsi="Times New Roman" w:cs="Times New Roman"/>
          <w:sz w:val="28"/>
          <w:szCs w:val="28"/>
        </w:rPr>
      </w:pPr>
      <w:r w:rsidRPr="00236E04">
        <w:rPr>
          <w:rFonts w:ascii="Times New Roman" w:hAnsi="Times New Roman" w:cs="Times New Roman"/>
          <w:sz w:val="28"/>
          <w:szCs w:val="28"/>
        </w:rPr>
        <w:br w:type="page"/>
      </w:r>
    </w:p>
    <w:p w14:paraId="2985E50F" w14:textId="77777777" w:rsidR="0017359F" w:rsidRPr="005D0999" w:rsidRDefault="0017359F" w:rsidP="000D711E">
      <w:pPr>
        <w:pStyle w:val="1"/>
        <w:spacing w:before="0" w:after="240" w:line="360" w:lineRule="auto"/>
        <w:ind w:right="425"/>
        <w:rPr>
          <w:rFonts w:ascii="Times New Roman" w:hAnsi="Times New Roman" w:cs="Times New Roman"/>
          <w:b/>
          <w:color w:val="01837A"/>
        </w:rPr>
      </w:pPr>
      <w:bookmarkStart w:id="9" w:name="_Toc518477438"/>
      <w:r w:rsidRPr="005D0999">
        <w:rPr>
          <w:rFonts w:ascii="Times New Roman" w:hAnsi="Times New Roman" w:cs="Times New Roman"/>
          <w:b/>
          <w:color w:val="01837A"/>
        </w:rPr>
        <w:lastRenderedPageBreak/>
        <w:t>Налогообложение</w:t>
      </w:r>
      <w:bookmarkEnd w:id="9"/>
    </w:p>
    <w:p w14:paraId="7B3F98C7" w14:textId="77777777" w:rsidR="00593321" w:rsidRPr="00236E04" w:rsidRDefault="0017359F" w:rsidP="00567719">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b/>
          <w:sz w:val="28"/>
          <w:szCs w:val="28"/>
        </w:rPr>
        <w:t xml:space="preserve">Каждый гражданин </w:t>
      </w:r>
      <w:r w:rsidR="00593321" w:rsidRPr="00236E04">
        <w:rPr>
          <w:rFonts w:ascii="Times New Roman" w:hAnsi="Times New Roman" w:cs="Times New Roman"/>
          <w:b/>
          <w:sz w:val="28"/>
          <w:szCs w:val="28"/>
        </w:rPr>
        <w:t>России</w:t>
      </w:r>
      <w:r w:rsidRPr="00236E04">
        <w:rPr>
          <w:rFonts w:ascii="Times New Roman" w:hAnsi="Times New Roman" w:cs="Times New Roman"/>
          <w:b/>
          <w:sz w:val="28"/>
          <w:szCs w:val="28"/>
        </w:rPr>
        <w:t xml:space="preserve"> обязан уплачивать налоги</w:t>
      </w:r>
      <w:r w:rsidRPr="00236E04">
        <w:rPr>
          <w:rFonts w:ascii="Times New Roman" w:hAnsi="Times New Roman" w:cs="Times New Roman"/>
          <w:sz w:val="28"/>
          <w:szCs w:val="28"/>
        </w:rPr>
        <w:t xml:space="preserve"> согласно Налоговом</w:t>
      </w:r>
      <w:r w:rsidR="00593321" w:rsidRPr="00236E04">
        <w:rPr>
          <w:rFonts w:ascii="Times New Roman" w:hAnsi="Times New Roman" w:cs="Times New Roman"/>
          <w:sz w:val="28"/>
          <w:szCs w:val="28"/>
        </w:rPr>
        <w:t>у кодексу Российской Федерации.</w:t>
      </w:r>
    </w:p>
    <w:p w14:paraId="51D50300" w14:textId="77777777" w:rsidR="00593321" w:rsidRPr="00236E04" w:rsidRDefault="0017359F" w:rsidP="00567719">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Налогами облагаются имущество, прибыль, доходы, получе</w:t>
      </w:r>
      <w:r w:rsidR="00593321" w:rsidRPr="00236E04">
        <w:rPr>
          <w:rFonts w:ascii="Times New Roman" w:hAnsi="Times New Roman" w:cs="Times New Roman"/>
          <w:sz w:val="28"/>
          <w:szCs w:val="28"/>
        </w:rPr>
        <w:t>нное наследство и иные объекты.</w:t>
      </w:r>
    </w:p>
    <w:p w14:paraId="73E108D0" w14:textId="77777777" w:rsidR="0017359F" w:rsidRPr="00236E04" w:rsidRDefault="0017359F" w:rsidP="00567719">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Налогоплательщик обязан подать информацию обо всех объектах налогообложения (налоговую декларацию) в налоговую инспекцию за определенный период времени (налоговый период).</w:t>
      </w:r>
    </w:p>
    <w:p w14:paraId="1EADBDD9" w14:textId="77777777" w:rsidR="0017359F" w:rsidRPr="00236E04" w:rsidRDefault="0017359F" w:rsidP="00567719">
      <w:pPr>
        <w:spacing w:before="240" w:after="120" w:line="360" w:lineRule="auto"/>
        <w:ind w:right="425"/>
        <w:jc w:val="center"/>
        <w:rPr>
          <w:rFonts w:ascii="Times New Roman" w:hAnsi="Times New Roman" w:cs="Times New Roman"/>
          <w:b/>
          <w:i/>
          <w:sz w:val="28"/>
          <w:szCs w:val="28"/>
        </w:rPr>
      </w:pPr>
      <w:r w:rsidRPr="00236E04">
        <w:rPr>
          <w:rFonts w:ascii="Times New Roman" w:hAnsi="Times New Roman" w:cs="Times New Roman"/>
          <w:b/>
          <w:i/>
          <w:sz w:val="28"/>
          <w:szCs w:val="28"/>
        </w:rPr>
        <w:t>Основные налоги, с которыми сталкивается большинство граждан</w:t>
      </w:r>
    </w:p>
    <w:p w14:paraId="0FD97917" w14:textId="77777777" w:rsidR="0017359F" w:rsidRPr="00236E04" w:rsidRDefault="0017359F" w:rsidP="00567719">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b/>
          <w:sz w:val="28"/>
          <w:szCs w:val="28"/>
        </w:rPr>
        <w:t xml:space="preserve">Налог на доходы физических лиц (НДФЛ) </w:t>
      </w:r>
      <w:r w:rsidRPr="00236E04">
        <w:rPr>
          <w:rFonts w:ascii="Times New Roman" w:hAnsi="Times New Roman" w:cs="Times New Roman"/>
          <w:sz w:val="28"/>
          <w:szCs w:val="28"/>
        </w:rPr>
        <w:t xml:space="preserve">– налог, который уплачивают все граждане </w:t>
      </w:r>
      <w:r w:rsidR="007D6263" w:rsidRPr="00236E04">
        <w:rPr>
          <w:rFonts w:ascii="Times New Roman" w:hAnsi="Times New Roman" w:cs="Times New Roman"/>
          <w:sz w:val="28"/>
          <w:szCs w:val="28"/>
        </w:rPr>
        <w:t>России</w:t>
      </w:r>
      <w:r w:rsidRPr="00236E04">
        <w:rPr>
          <w:rFonts w:ascii="Times New Roman" w:hAnsi="Times New Roman" w:cs="Times New Roman"/>
          <w:sz w:val="28"/>
          <w:szCs w:val="28"/>
        </w:rPr>
        <w:t>. Основная ставка НДФЛ составляет 13%. НДФЛ с заработной платы рассчитывается, удерживается и уплачивается в бюджет работодателем, т.е. налоговым агентом. А вот доходы от продажи имущества, сдачи квартиры в аренду и другие доходы декларируются физическим лицом самостоятельно. Для этого гражданин заполняет декларацию и подает ее в налоговые органы в установленные сроки. Существуют и другие налоговые ставки для некоторых видов доходов (например, 35% в случае выигрыша в лотерею).</w:t>
      </w:r>
    </w:p>
    <w:p w14:paraId="25071284" w14:textId="77777777" w:rsidR="0017359F" w:rsidRPr="00236E04" w:rsidRDefault="0017359F" w:rsidP="00567719">
      <w:pPr>
        <w:spacing w:before="120" w:after="120" w:line="360" w:lineRule="auto"/>
        <w:ind w:right="425" w:firstLine="567"/>
        <w:jc w:val="both"/>
        <w:rPr>
          <w:rFonts w:ascii="Times New Roman" w:hAnsi="Times New Roman" w:cs="Times New Roman"/>
          <w:b/>
          <w:sz w:val="28"/>
          <w:szCs w:val="28"/>
        </w:rPr>
      </w:pPr>
      <w:r w:rsidRPr="00236E04">
        <w:rPr>
          <w:rFonts w:ascii="Times New Roman" w:hAnsi="Times New Roman" w:cs="Times New Roman"/>
          <w:sz w:val="28"/>
          <w:szCs w:val="28"/>
        </w:rPr>
        <w:t xml:space="preserve">Налогоплательщик вправе воспользоваться </w:t>
      </w:r>
      <w:r w:rsidRPr="00236E04">
        <w:rPr>
          <w:rFonts w:ascii="Times New Roman" w:hAnsi="Times New Roman" w:cs="Times New Roman"/>
          <w:b/>
          <w:sz w:val="28"/>
          <w:szCs w:val="28"/>
        </w:rPr>
        <w:t>налоговыми вычетами</w:t>
      </w:r>
      <w:r w:rsidRPr="00236E04">
        <w:rPr>
          <w:rFonts w:ascii="Times New Roman" w:hAnsi="Times New Roman" w:cs="Times New Roman"/>
          <w:sz w:val="28"/>
          <w:szCs w:val="28"/>
        </w:rPr>
        <w:t>, т.е. налоговыми льготами, уменьш</w:t>
      </w:r>
      <w:r w:rsidR="007D6263" w:rsidRPr="00236E04">
        <w:rPr>
          <w:rFonts w:ascii="Times New Roman" w:hAnsi="Times New Roman" w:cs="Times New Roman"/>
          <w:sz w:val="28"/>
          <w:szCs w:val="28"/>
        </w:rPr>
        <w:t>ая</w:t>
      </w:r>
      <w:r w:rsidRPr="00236E04">
        <w:rPr>
          <w:rFonts w:ascii="Times New Roman" w:hAnsi="Times New Roman" w:cs="Times New Roman"/>
          <w:sz w:val="28"/>
          <w:szCs w:val="28"/>
        </w:rPr>
        <w:t xml:space="preserve"> налоговую базу. Вычеты могут получить граждане, которые купили квартиру, потратили деньги на обучение (свое или детей), лечение, а также участники боевых действий, граждане, имеющие детей и т.д. Определенные виды доходов не облагаются </w:t>
      </w:r>
      <w:r w:rsidR="007D6263" w:rsidRPr="00236E04">
        <w:rPr>
          <w:rFonts w:ascii="Times New Roman" w:hAnsi="Times New Roman" w:cs="Times New Roman"/>
          <w:sz w:val="28"/>
          <w:szCs w:val="28"/>
        </w:rPr>
        <w:t>НДФЛ</w:t>
      </w:r>
      <w:r w:rsidRPr="00236E04">
        <w:rPr>
          <w:rFonts w:ascii="Times New Roman" w:hAnsi="Times New Roman" w:cs="Times New Roman"/>
          <w:sz w:val="28"/>
          <w:szCs w:val="28"/>
        </w:rPr>
        <w:t>, например, пособие по беременности и родам, выходное пособие, материальная помощь пострадавшим лицам и другие. Также не облагается налогом доход, полученный от продажи продукции, выращенной на приусадебном участке (до 0,5 га).</w:t>
      </w:r>
    </w:p>
    <w:p w14:paraId="049AF541" w14:textId="77777777" w:rsidR="007D6263" w:rsidRPr="00236E04" w:rsidRDefault="0017359F" w:rsidP="00567719">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b/>
          <w:sz w:val="28"/>
          <w:szCs w:val="28"/>
        </w:rPr>
        <w:lastRenderedPageBreak/>
        <w:t>Налог на имущество физических лиц</w:t>
      </w:r>
      <w:r w:rsidRPr="00236E04">
        <w:rPr>
          <w:rFonts w:ascii="Times New Roman" w:hAnsi="Times New Roman" w:cs="Times New Roman"/>
          <w:sz w:val="28"/>
          <w:szCs w:val="28"/>
        </w:rPr>
        <w:t xml:space="preserve"> уплачивают собственники недвижимого имущества, например, жилого дома, квартиры, комнаты, гаража, машино-места, объекта незавершенного строительства и иных помещений и зданий. Ставка налога устанавливается нормативными органами местного самоуправления в зависимости от стоимости объектов и может колебаться от 0,1% до</w:t>
      </w:r>
      <w:r w:rsidR="007D6263" w:rsidRPr="00236E04">
        <w:rPr>
          <w:rFonts w:ascii="Times New Roman" w:hAnsi="Times New Roman" w:cs="Times New Roman"/>
          <w:sz w:val="28"/>
          <w:szCs w:val="28"/>
        </w:rPr>
        <w:t xml:space="preserve"> 2%.</w:t>
      </w:r>
    </w:p>
    <w:p w14:paraId="47BF6341" w14:textId="77777777" w:rsidR="0017359F" w:rsidRPr="00236E04" w:rsidRDefault="0017359F" w:rsidP="00567719">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 xml:space="preserve">Налог на имущество не нужно рассчитывать самостоятельно, он уплачивается на основании налогового извещения, направляемого </w:t>
      </w:r>
      <w:r w:rsidR="007D6263" w:rsidRPr="00236E04">
        <w:rPr>
          <w:rFonts w:ascii="Times New Roman" w:hAnsi="Times New Roman" w:cs="Times New Roman"/>
          <w:sz w:val="28"/>
          <w:szCs w:val="28"/>
        </w:rPr>
        <w:t xml:space="preserve">налогоплательщикам </w:t>
      </w:r>
      <w:r w:rsidRPr="00236E04">
        <w:rPr>
          <w:rFonts w:ascii="Times New Roman" w:hAnsi="Times New Roman" w:cs="Times New Roman"/>
          <w:sz w:val="28"/>
          <w:szCs w:val="28"/>
        </w:rPr>
        <w:t>налоговыми органами.</w:t>
      </w:r>
    </w:p>
    <w:p w14:paraId="144F87A3" w14:textId="77777777" w:rsidR="0017359F" w:rsidRPr="00236E04" w:rsidRDefault="0017359F" w:rsidP="00567719">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 xml:space="preserve">Федеральные льготы на имущественный налог предусмотрены для пенсионеров, инвалидов </w:t>
      </w:r>
      <w:r w:rsidRPr="00236E04">
        <w:rPr>
          <w:rFonts w:ascii="Times New Roman" w:hAnsi="Times New Roman" w:cs="Times New Roman"/>
          <w:sz w:val="28"/>
          <w:szCs w:val="28"/>
          <w:lang w:val="en-US"/>
        </w:rPr>
        <w:t>I</w:t>
      </w:r>
      <w:r w:rsidRPr="00236E04">
        <w:rPr>
          <w:rFonts w:ascii="Times New Roman" w:hAnsi="Times New Roman" w:cs="Times New Roman"/>
          <w:sz w:val="28"/>
          <w:szCs w:val="28"/>
        </w:rPr>
        <w:t xml:space="preserve"> и </w:t>
      </w:r>
      <w:r w:rsidRPr="00236E04">
        <w:rPr>
          <w:rFonts w:ascii="Times New Roman" w:hAnsi="Times New Roman" w:cs="Times New Roman"/>
          <w:sz w:val="28"/>
          <w:szCs w:val="28"/>
          <w:lang w:val="en-US"/>
        </w:rPr>
        <w:t>II</w:t>
      </w:r>
      <w:r w:rsidRPr="00236E04">
        <w:rPr>
          <w:rFonts w:ascii="Times New Roman" w:hAnsi="Times New Roman" w:cs="Times New Roman"/>
          <w:sz w:val="28"/>
          <w:szCs w:val="28"/>
        </w:rPr>
        <w:t xml:space="preserve"> группы, инвалидов с детства, героев СССР и РФ, военнослужащих и т.д. Льготники освобождаются от уплаты налога по одному объекту недвижимости, по второму (третьему и т.д.) объекту налог уплатить необходимо. Органы местного самоуправления имеют право устанавливать дополнительные налоговые льготы по налогу на имущество физических лиц, не предусмотренные федеральным законодательством.</w:t>
      </w:r>
    </w:p>
    <w:p w14:paraId="5DFB65E6" w14:textId="77777777" w:rsidR="0017359F" w:rsidRPr="00236E04" w:rsidRDefault="0017359F" w:rsidP="00567719">
      <w:pPr>
        <w:pStyle w:val="14"/>
        <w:shd w:val="clear" w:color="auto" w:fill="FFFFFF"/>
        <w:spacing w:before="120" w:after="120" w:line="360" w:lineRule="auto"/>
        <w:ind w:right="425" w:firstLine="567"/>
        <w:jc w:val="both"/>
        <w:rPr>
          <w:sz w:val="28"/>
          <w:szCs w:val="28"/>
        </w:rPr>
      </w:pPr>
      <w:r w:rsidRPr="00236E04">
        <w:rPr>
          <w:b/>
          <w:sz w:val="28"/>
          <w:szCs w:val="28"/>
        </w:rPr>
        <w:t>Земельный налог</w:t>
      </w:r>
      <w:r w:rsidRPr="00236E04">
        <w:rPr>
          <w:sz w:val="28"/>
          <w:szCs w:val="28"/>
        </w:rPr>
        <w:t xml:space="preserve"> уплачивают организации и физические лица, обладающие земельными участками по праву собственности, бессрочного пользования или праву пожизненного наследуемого владения. Налогом облагаются участки земли, расположенные в пределах муниципального образования, на территории которого введен налог. Сумма земельного налога зависит от кадастровой стоимости земельных участков и ставки налога. Налоговая база рассчитывается отдельно в отношении долей в праве общей собственности на земельный участок, в ситуации, когда налогоплательщиками признается несколько лиц либо установлены различные налоговые ставки. </w:t>
      </w:r>
      <w:r w:rsidRPr="00236E04">
        <w:rPr>
          <w:color w:val="000000"/>
          <w:sz w:val="28"/>
          <w:szCs w:val="28"/>
        </w:rPr>
        <w:t xml:space="preserve">Налогоплательщики организации и ИП исчисляют сумму земельного налога самостоятельно и подают налоговую декларацию в </w:t>
      </w:r>
      <w:r w:rsidR="007D6263" w:rsidRPr="00236E04">
        <w:rPr>
          <w:color w:val="000000"/>
          <w:sz w:val="28"/>
          <w:szCs w:val="28"/>
        </w:rPr>
        <w:t>налоговый орган</w:t>
      </w:r>
      <w:r w:rsidRPr="00236E04">
        <w:rPr>
          <w:color w:val="000000"/>
          <w:sz w:val="28"/>
          <w:szCs w:val="28"/>
        </w:rPr>
        <w:t>. А вот физические лица уплачивают земельный налог на основании налогового уведомления (квитанции), направляемого им налоговым органом.</w:t>
      </w:r>
    </w:p>
    <w:p w14:paraId="1081216B" w14:textId="77777777" w:rsidR="0017359F" w:rsidRPr="00236E04" w:rsidRDefault="0017359F" w:rsidP="00567719">
      <w:pPr>
        <w:spacing w:before="120" w:after="120" w:line="360" w:lineRule="auto"/>
        <w:ind w:right="425" w:firstLine="567"/>
        <w:jc w:val="both"/>
        <w:rPr>
          <w:rFonts w:ascii="Times New Roman" w:hAnsi="Times New Roman" w:cs="Times New Roman"/>
          <w:b/>
          <w:sz w:val="28"/>
          <w:szCs w:val="28"/>
        </w:rPr>
      </w:pPr>
      <w:r w:rsidRPr="00236E04">
        <w:rPr>
          <w:rFonts w:ascii="Times New Roman" w:hAnsi="Times New Roman" w:cs="Times New Roman"/>
          <w:sz w:val="28"/>
          <w:szCs w:val="28"/>
        </w:rPr>
        <w:lastRenderedPageBreak/>
        <w:t xml:space="preserve">Федеральные льготы по земельному налогу распространяются на инвалидов, </w:t>
      </w:r>
      <w:r w:rsidR="007D6263" w:rsidRPr="00236E04">
        <w:rPr>
          <w:rFonts w:ascii="Times New Roman" w:hAnsi="Times New Roman" w:cs="Times New Roman"/>
          <w:sz w:val="28"/>
          <w:szCs w:val="28"/>
        </w:rPr>
        <w:t xml:space="preserve">пенсионеров, </w:t>
      </w:r>
      <w:r w:rsidRPr="00236E04">
        <w:rPr>
          <w:rFonts w:ascii="Times New Roman" w:hAnsi="Times New Roman" w:cs="Times New Roman"/>
          <w:sz w:val="28"/>
          <w:szCs w:val="28"/>
        </w:rPr>
        <w:t xml:space="preserve">ветеранов, героев СССР и РФ и некоторые другие категории граждан. Для льготников сумма налога уменьшается на 10 000 руб. на одного налогоплательщика на территории одного муниципального образования. На местном уровне могут быть установлены </w:t>
      </w:r>
      <w:r w:rsidR="007D6263" w:rsidRPr="00236E04">
        <w:rPr>
          <w:rFonts w:ascii="Times New Roman" w:hAnsi="Times New Roman" w:cs="Times New Roman"/>
          <w:sz w:val="28"/>
          <w:szCs w:val="28"/>
        </w:rPr>
        <w:t xml:space="preserve">и другие </w:t>
      </w:r>
      <w:r w:rsidRPr="00236E04">
        <w:rPr>
          <w:rFonts w:ascii="Times New Roman" w:hAnsi="Times New Roman" w:cs="Times New Roman"/>
          <w:sz w:val="28"/>
          <w:szCs w:val="28"/>
        </w:rPr>
        <w:t>дополнительные льготы.</w:t>
      </w:r>
    </w:p>
    <w:p w14:paraId="221E3DE9" w14:textId="77777777" w:rsidR="0017359F" w:rsidRPr="00236E04" w:rsidRDefault="0017359F" w:rsidP="00567719">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b/>
          <w:sz w:val="28"/>
          <w:szCs w:val="28"/>
        </w:rPr>
        <w:t>Транспортный налог</w:t>
      </w:r>
      <w:r w:rsidRPr="00236E04">
        <w:rPr>
          <w:rFonts w:ascii="Times New Roman" w:hAnsi="Times New Roman" w:cs="Times New Roman"/>
          <w:sz w:val="28"/>
          <w:szCs w:val="28"/>
        </w:rPr>
        <w:t xml:space="preserve"> уплачивается владельцем транспортного средства в бюджет по месту регистрации. </w:t>
      </w:r>
      <w:r w:rsidRPr="00236E04">
        <w:rPr>
          <w:rFonts w:ascii="Times New Roman" w:hAnsi="Times New Roman" w:cs="Times New Roman"/>
          <w:color w:val="000000"/>
          <w:sz w:val="28"/>
          <w:szCs w:val="28"/>
        </w:rPr>
        <w:t xml:space="preserve">Каждый </w:t>
      </w:r>
      <w:r w:rsidR="007D6263" w:rsidRPr="00236E04">
        <w:rPr>
          <w:rFonts w:ascii="Times New Roman" w:hAnsi="Times New Roman" w:cs="Times New Roman"/>
          <w:color w:val="000000"/>
          <w:sz w:val="28"/>
          <w:szCs w:val="28"/>
        </w:rPr>
        <w:t>регион</w:t>
      </w:r>
      <w:r w:rsidRPr="00236E04">
        <w:rPr>
          <w:rFonts w:ascii="Times New Roman" w:hAnsi="Times New Roman" w:cs="Times New Roman"/>
          <w:color w:val="000000"/>
          <w:sz w:val="28"/>
          <w:szCs w:val="28"/>
        </w:rPr>
        <w:t xml:space="preserve"> сам устанавливает ставки транспортного налога в зависимости от мощности двигателя транспортного средства. Налоговый кодекс определяет общие ставки налога, которые региональные власти могут увеличить максимум в 10 раз. </w:t>
      </w:r>
      <w:r w:rsidRPr="00236E04">
        <w:rPr>
          <w:rFonts w:ascii="Times New Roman" w:hAnsi="Times New Roman" w:cs="Times New Roman"/>
          <w:sz w:val="28"/>
          <w:szCs w:val="28"/>
        </w:rPr>
        <w:t>Налогом облагаются автомобили, мотоциклы, мотороллеры, автобусы и иные зарегистрированные в установленном порядке транспортные средства. При расчёте налога учитывается несколько параметров. Например, для расчета суммы налога на легковой автомобиль учитывается год его выпуска, стоимость и технические характеристики. Подавать декларацию на уплату транспортного налога физическим лицам не нужно. Налоговые органы рассчитывают сумму налога</w:t>
      </w:r>
      <w:r w:rsidRPr="00236E04" w:rsidDel="003037C2">
        <w:rPr>
          <w:rFonts w:ascii="Times New Roman" w:hAnsi="Times New Roman" w:cs="Times New Roman"/>
          <w:sz w:val="28"/>
          <w:szCs w:val="28"/>
        </w:rPr>
        <w:t xml:space="preserve"> </w:t>
      </w:r>
      <w:r w:rsidRPr="00236E04">
        <w:rPr>
          <w:rFonts w:ascii="Times New Roman" w:hAnsi="Times New Roman" w:cs="Times New Roman"/>
          <w:sz w:val="28"/>
          <w:szCs w:val="28"/>
        </w:rPr>
        <w:t>и высылают квитанцию, которую необходимо оплатить в банке или воспользовавшись мобильным приложением.</w:t>
      </w:r>
    </w:p>
    <w:p w14:paraId="7D39E384" w14:textId="5C0A31E0" w:rsidR="00567719" w:rsidRDefault="0017359F" w:rsidP="00567719">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Федеральные льготы распространяются на ряд транспортных средств, таких как весельные лодки, оборудованные автомобили для инвалидов, специальная сельскохозяйственная техника и другие. Иные льготы (в т.ч. для определенных категорий граждан, таких как инвалиды, пенсионеры, герои СССР и РФ и т.д.) устанавливаются на региональном уровне. Граждане, имеющие право на льготу, при наличии нескольких объектов налогообложения, освобождаются от уплаты налога по одному транспортному средству по их выбору.</w:t>
      </w:r>
    </w:p>
    <w:p w14:paraId="0E284D59" w14:textId="77777777" w:rsidR="00567719" w:rsidRDefault="00567719">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14:paraId="3D938BDA" w14:textId="77777777" w:rsidR="007D6263" w:rsidRPr="00236E04" w:rsidRDefault="007D6263" w:rsidP="00567719">
      <w:pPr>
        <w:spacing w:before="240" w:after="120" w:line="360" w:lineRule="auto"/>
        <w:ind w:right="425"/>
        <w:jc w:val="center"/>
        <w:rPr>
          <w:rFonts w:ascii="Times New Roman" w:hAnsi="Times New Roman" w:cs="Times New Roman"/>
          <w:b/>
          <w:i/>
          <w:sz w:val="28"/>
          <w:szCs w:val="28"/>
        </w:rPr>
      </w:pPr>
      <w:r w:rsidRPr="00236E04">
        <w:rPr>
          <w:rFonts w:ascii="Times New Roman" w:hAnsi="Times New Roman" w:cs="Times New Roman"/>
          <w:b/>
          <w:i/>
          <w:sz w:val="28"/>
          <w:szCs w:val="28"/>
        </w:rPr>
        <w:lastRenderedPageBreak/>
        <w:t>Как узнать наличие задолженности по налогам?</w:t>
      </w:r>
    </w:p>
    <w:p w14:paraId="6068F3EC" w14:textId="77777777" w:rsidR="0017359F" w:rsidRPr="00236E04" w:rsidRDefault="0017359F" w:rsidP="00567719">
      <w:pPr>
        <w:spacing w:before="120" w:after="120" w:line="360" w:lineRule="auto"/>
        <w:ind w:right="425"/>
        <w:jc w:val="both"/>
        <w:rPr>
          <w:rFonts w:ascii="Times New Roman" w:hAnsi="Times New Roman" w:cs="Times New Roman"/>
          <w:sz w:val="28"/>
          <w:szCs w:val="28"/>
        </w:rPr>
      </w:pPr>
      <w:r w:rsidRPr="00236E04">
        <w:rPr>
          <w:rFonts w:ascii="Times New Roman" w:hAnsi="Times New Roman" w:cs="Times New Roman"/>
          <w:sz w:val="28"/>
          <w:szCs w:val="28"/>
        </w:rPr>
        <w:t xml:space="preserve">Каждый гражданин </w:t>
      </w:r>
      <w:r w:rsidR="007D6263" w:rsidRPr="00236E04">
        <w:rPr>
          <w:rFonts w:ascii="Times New Roman" w:hAnsi="Times New Roman" w:cs="Times New Roman"/>
          <w:sz w:val="28"/>
          <w:szCs w:val="28"/>
        </w:rPr>
        <w:t>России</w:t>
      </w:r>
      <w:r w:rsidRPr="00236E04">
        <w:rPr>
          <w:rFonts w:ascii="Times New Roman" w:hAnsi="Times New Roman" w:cs="Times New Roman"/>
          <w:sz w:val="28"/>
          <w:szCs w:val="28"/>
        </w:rPr>
        <w:t xml:space="preserve"> при постановке на учет в налоговые органы получает ИНН – идентификационный номер налогоплательщика – цифровой код для учета всех налогоплательщиков в стране. С помощью этого номера можно узнать о наличии задолженностей по налогам при личном визите в </w:t>
      </w:r>
      <w:r w:rsidR="007D6263" w:rsidRPr="00236E04">
        <w:rPr>
          <w:rFonts w:ascii="Times New Roman" w:hAnsi="Times New Roman" w:cs="Times New Roman"/>
          <w:sz w:val="28"/>
          <w:szCs w:val="28"/>
        </w:rPr>
        <w:t>н</w:t>
      </w:r>
      <w:r w:rsidRPr="00236E04">
        <w:rPr>
          <w:rFonts w:ascii="Times New Roman" w:hAnsi="Times New Roman" w:cs="Times New Roman"/>
          <w:sz w:val="28"/>
          <w:szCs w:val="28"/>
        </w:rPr>
        <w:t xml:space="preserve">алоговую инспекцию, а также воспользовавшись личным кабинетом на сайте ФНС </w:t>
      </w:r>
      <w:hyperlink r:id="rId17" w:history="1">
        <w:r w:rsidRPr="00236E04">
          <w:rPr>
            <w:rStyle w:val="aa"/>
            <w:rFonts w:ascii="Times New Roman" w:hAnsi="Times New Roman" w:cs="Times New Roman"/>
            <w:color w:val="01837A"/>
            <w:sz w:val="28"/>
            <w:szCs w:val="28"/>
          </w:rPr>
          <w:t>https://lkfl.nalog.ru/lk/</w:t>
        </w:r>
      </w:hyperlink>
      <w:r w:rsidRPr="00236E04">
        <w:rPr>
          <w:rFonts w:ascii="Times New Roman" w:hAnsi="Times New Roman" w:cs="Times New Roman"/>
          <w:sz w:val="28"/>
          <w:szCs w:val="28"/>
        </w:rPr>
        <w:t xml:space="preserve"> или на сайте «Госуслуги» </w:t>
      </w:r>
      <w:hyperlink r:id="rId18" w:history="1">
        <w:r w:rsidRPr="00236E04">
          <w:rPr>
            <w:rStyle w:val="aa"/>
            <w:rFonts w:ascii="Times New Roman" w:hAnsi="Times New Roman" w:cs="Times New Roman"/>
            <w:color w:val="01837A"/>
            <w:sz w:val="28"/>
            <w:szCs w:val="28"/>
          </w:rPr>
          <w:t>https://www.gosuslugi.ru/</w:t>
        </w:r>
      </w:hyperlink>
      <w:r w:rsidRPr="00236E04">
        <w:rPr>
          <w:rFonts w:ascii="Times New Roman" w:hAnsi="Times New Roman" w:cs="Times New Roman"/>
          <w:sz w:val="28"/>
          <w:szCs w:val="28"/>
        </w:rPr>
        <w:t xml:space="preserve"> (для этого необходимо зарегистрироваться на сайте «Госуслуги» и подтвердить свою личность в одном из Центров обслуживания пользователей портала «Госуслуги»).</w:t>
      </w:r>
    </w:p>
    <w:p w14:paraId="22D76E73" w14:textId="77777777" w:rsidR="006B73CE" w:rsidRPr="00236E04" w:rsidRDefault="006B73CE" w:rsidP="000D711E">
      <w:pPr>
        <w:spacing w:after="0" w:line="360" w:lineRule="auto"/>
        <w:ind w:right="425"/>
        <w:jc w:val="both"/>
        <w:rPr>
          <w:rFonts w:ascii="Times New Roman" w:hAnsi="Times New Roman" w:cs="Times New Roman"/>
          <w:sz w:val="28"/>
          <w:szCs w:val="28"/>
        </w:rPr>
      </w:pPr>
      <w:r w:rsidRPr="00236E04">
        <w:rPr>
          <w:rFonts w:ascii="Times New Roman" w:hAnsi="Times New Roman" w:cs="Times New Roman"/>
          <w:sz w:val="28"/>
          <w:szCs w:val="28"/>
        </w:rPr>
        <w:br w:type="page"/>
      </w:r>
    </w:p>
    <w:p w14:paraId="633B58B6" w14:textId="77777777" w:rsidR="0017359F" w:rsidRPr="005D0999" w:rsidRDefault="0017359F" w:rsidP="000D711E">
      <w:pPr>
        <w:pStyle w:val="1"/>
        <w:spacing w:before="0" w:after="240" w:line="360" w:lineRule="auto"/>
        <w:ind w:right="425"/>
        <w:rPr>
          <w:rFonts w:ascii="Times New Roman" w:hAnsi="Times New Roman" w:cs="Times New Roman"/>
          <w:b/>
          <w:color w:val="01837A"/>
        </w:rPr>
      </w:pPr>
      <w:bookmarkStart w:id="10" w:name="_Toc518477439"/>
      <w:r w:rsidRPr="005D0999">
        <w:rPr>
          <w:rFonts w:ascii="Times New Roman" w:hAnsi="Times New Roman" w:cs="Times New Roman"/>
          <w:b/>
          <w:color w:val="01837A"/>
        </w:rPr>
        <w:lastRenderedPageBreak/>
        <w:t>Защита прав потребителей финансовых услуг</w:t>
      </w:r>
      <w:bookmarkEnd w:id="10"/>
    </w:p>
    <w:p w14:paraId="4F9B5BEA" w14:textId="77777777" w:rsidR="0017359F" w:rsidRPr="00236E04" w:rsidRDefault="0017359F" w:rsidP="00744128">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К финансовым услугам относятся расчётно-кассовое обслуживание, платёжные услуги, депозиты, кредиты, займы, брокерские услуги, страхование и другие услуги финансовых организаций.</w:t>
      </w:r>
    </w:p>
    <w:p w14:paraId="339FA74B" w14:textId="77777777" w:rsidR="00B97892" w:rsidRPr="00236E04" w:rsidRDefault="00B97892" w:rsidP="00744128">
      <w:pPr>
        <w:spacing w:before="240" w:after="120" w:line="360" w:lineRule="auto"/>
        <w:ind w:right="425" w:firstLine="567"/>
        <w:jc w:val="center"/>
        <w:rPr>
          <w:rFonts w:ascii="Times New Roman" w:hAnsi="Times New Roman" w:cs="Times New Roman"/>
          <w:b/>
          <w:i/>
          <w:sz w:val="28"/>
          <w:szCs w:val="28"/>
        </w:rPr>
      </w:pPr>
      <w:r w:rsidRPr="00236E04">
        <w:rPr>
          <w:rFonts w:ascii="Times New Roman" w:hAnsi="Times New Roman" w:cs="Times New Roman"/>
          <w:b/>
          <w:i/>
          <w:sz w:val="28"/>
          <w:szCs w:val="28"/>
        </w:rPr>
        <w:t>Внимательно читайте договор перед его подписанием!</w:t>
      </w:r>
    </w:p>
    <w:p w14:paraId="0EE1BEA4" w14:textId="77777777" w:rsidR="0017359F" w:rsidRPr="00236E04" w:rsidRDefault="0017359F" w:rsidP="00744128">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Перед заключением договора на оказание любой финансовой услуги необходимо внимательно ознакомиться с договором, тарифами и правилами оказания этой услуги. В случае, если клиент финансовой организации в связи с ограничениями здоровья не может прочитать стандартный договор, сотрудник организации может распечатать все необходимые документы крупным шрифтом или зачитать вслух. Зачастую такие договоры содержат много специальных терминов. Если какой-то термин не ясен клиенту, его значение следует уточнить у сотрудника финансовой организации.</w:t>
      </w:r>
    </w:p>
    <w:p w14:paraId="055B5D9E" w14:textId="77777777" w:rsidR="0017359F" w:rsidRPr="00236E04" w:rsidRDefault="0017359F" w:rsidP="00744128">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Заключать договор следует только после того, как клиенту стали понятны все параметры договора – что получает клиент, как и в какие сроки будет оказана услуга, какова ее стоимость, каков размер комиссий, штрафов и т.п. Правильное понимание договора позволяет избежать многих конфликтов между клиентом и финансовой организацией.</w:t>
      </w:r>
    </w:p>
    <w:p w14:paraId="1D23272E" w14:textId="77777777" w:rsidR="0017359F" w:rsidRPr="00236E04" w:rsidRDefault="0017359F" w:rsidP="00744128">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Договоры и другие документы, относящиеся к финансовой услуге, необходимо сохранять как минимум до окончания действия договора.</w:t>
      </w:r>
    </w:p>
    <w:p w14:paraId="4893E9AF" w14:textId="77777777" w:rsidR="00B97892" w:rsidRPr="00236E04" w:rsidRDefault="00B97892" w:rsidP="00744128">
      <w:pPr>
        <w:spacing w:before="240" w:after="120" w:line="360" w:lineRule="auto"/>
        <w:ind w:right="425" w:firstLine="567"/>
        <w:jc w:val="center"/>
        <w:rPr>
          <w:rFonts w:ascii="Times New Roman" w:hAnsi="Times New Roman" w:cs="Times New Roman"/>
          <w:b/>
          <w:i/>
          <w:sz w:val="28"/>
          <w:szCs w:val="28"/>
        </w:rPr>
      </w:pPr>
      <w:r w:rsidRPr="00236E04">
        <w:rPr>
          <w:rFonts w:ascii="Times New Roman" w:hAnsi="Times New Roman" w:cs="Times New Roman"/>
          <w:b/>
          <w:i/>
          <w:sz w:val="28"/>
          <w:szCs w:val="28"/>
        </w:rPr>
        <w:t>Если вы не согласны с действиями финансовой организации</w:t>
      </w:r>
    </w:p>
    <w:p w14:paraId="6D78C5AC" w14:textId="77777777" w:rsidR="0017359F" w:rsidRPr="00236E04" w:rsidRDefault="0017359F" w:rsidP="00744128">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В случае несогласия с действиями финансовой организации (штрафными санкциями банка, размером страхового возмещения по ОСАГО и т.д.) необходимо, в первую очередь, официально обратиться в саму организацию, предоставившую услугу. В обращении необходимо указать номер договора, ФИО, контактные данные для связи, а также изложить суть претензии. Финансовые организации обязаны отвечать на запросы потребителей.</w:t>
      </w:r>
    </w:p>
    <w:p w14:paraId="5188D0D2" w14:textId="77777777" w:rsidR="00776059" w:rsidRPr="00236E04" w:rsidRDefault="00776059" w:rsidP="00744128">
      <w:pPr>
        <w:spacing w:before="240" w:after="120" w:line="360" w:lineRule="auto"/>
        <w:ind w:right="425" w:firstLine="567"/>
        <w:jc w:val="center"/>
        <w:rPr>
          <w:rFonts w:ascii="Times New Roman" w:hAnsi="Times New Roman" w:cs="Times New Roman"/>
          <w:b/>
          <w:i/>
          <w:sz w:val="28"/>
          <w:szCs w:val="28"/>
        </w:rPr>
      </w:pPr>
      <w:r w:rsidRPr="00236E04">
        <w:rPr>
          <w:rFonts w:ascii="Times New Roman" w:hAnsi="Times New Roman" w:cs="Times New Roman"/>
          <w:b/>
          <w:i/>
          <w:sz w:val="28"/>
          <w:szCs w:val="28"/>
        </w:rPr>
        <w:lastRenderedPageBreak/>
        <w:t>Обращение в регулирующие (надзорные органы</w:t>
      </w:r>
      <w:r w:rsidR="008D4427" w:rsidRPr="00236E04">
        <w:rPr>
          <w:rFonts w:ascii="Times New Roman" w:hAnsi="Times New Roman" w:cs="Times New Roman"/>
          <w:b/>
          <w:i/>
          <w:sz w:val="28"/>
          <w:szCs w:val="28"/>
        </w:rPr>
        <w:t>, организации</w:t>
      </w:r>
      <w:r w:rsidRPr="00236E04">
        <w:rPr>
          <w:rFonts w:ascii="Times New Roman" w:hAnsi="Times New Roman" w:cs="Times New Roman"/>
          <w:b/>
          <w:i/>
          <w:sz w:val="28"/>
          <w:szCs w:val="28"/>
        </w:rPr>
        <w:t>)</w:t>
      </w:r>
      <w:r w:rsidR="008D4427" w:rsidRPr="00236E04">
        <w:rPr>
          <w:rFonts w:ascii="Times New Roman" w:hAnsi="Times New Roman" w:cs="Times New Roman"/>
          <w:b/>
          <w:i/>
          <w:sz w:val="28"/>
          <w:szCs w:val="28"/>
        </w:rPr>
        <w:t>:</w:t>
      </w:r>
    </w:p>
    <w:p w14:paraId="08BFF96F" w14:textId="77777777" w:rsidR="00776059" w:rsidRPr="00236E04" w:rsidRDefault="0017359F" w:rsidP="00744128">
      <w:pPr>
        <w:spacing w:before="120" w:after="120" w:line="360" w:lineRule="auto"/>
        <w:ind w:right="425" w:firstLine="567"/>
        <w:jc w:val="both"/>
        <w:rPr>
          <w:rFonts w:ascii="Times New Roman" w:hAnsi="Times New Roman" w:cs="Times New Roman"/>
          <w:b/>
          <w:sz w:val="28"/>
          <w:szCs w:val="28"/>
        </w:rPr>
      </w:pPr>
      <w:r w:rsidRPr="00236E04">
        <w:rPr>
          <w:rFonts w:ascii="Times New Roman" w:hAnsi="Times New Roman" w:cs="Times New Roman"/>
          <w:sz w:val="28"/>
          <w:szCs w:val="28"/>
        </w:rPr>
        <w:t xml:space="preserve">В случае, если </w:t>
      </w:r>
      <w:r w:rsidR="00776059" w:rsidRPr="00236E04">
        <w:rPr>
          <w:rFonts w:ascii="Times New Roman" w:hAnsi="Times New Roman" w:cs="Times New Roman"/>
          <w:sz w:val="28"/>
          <w:szCs w:val="28"/>
        </w:rPr>
        <w:t xml:space="preserve">путем обращения в финансовую организацию не удалось разрешить проблему, </w:t>
      </w:r>
      <w:r w:rsidRPr="00236E04">
        <w:rPr>
          <w:rFonts w:ascii="Times New Roman" w:hAnsi="Times New Roman" w:cs="Times New Roman"/>
          <w:sz w:val="28"/>
          <w:szCs w:val="28"/>
        </w:rPr>
        <w:t>необходимо</w:t>
      </w:r>
      <w:r w:rsidR="00776059" w:rsidRPr="00236E04">
        <w:rPr>
          <w:rFonts w:ascii="Times New Roman" w:hAnsi="Times New Roman" w:cs="Times New Roman"/>
          <w:sz w:val="28"/>
          <w:szCs w:val="28"/>
        </w:rPr>
        <w:t xml:space="preserve"> обратиться в </w:t>
      </w:r>
      <w:r w:rsidR="008D4427" w:rsidRPr="00236E04">
        <w:rPr>
          <w:rFonts w:ascii="Times New Roman" w:hAnsi="Times New Roman" w:cs="Times New Roman"/>
          <w:b/>
          <w:sz w:val="28"/>
          <w:szCs w:val="28"/>
        </w:rPr>
        <w:t xml:space="preserve">государственные </w:t>
      </w:r>
      <w:r w:rsidR="00776059" w:rsidRPr="00236E04">
        <w:rPr>
          <w:rFonts w:ascii="Times New Roman" w:hAnsi="Times New Roman" w:cs="Times New Roman"/>
          <w:b/>
          <w:sz w:val="28"/>
          <w:szCs w:val="28"/>
        </w:rPr>
        <w:t>надзорные органы:</w:t>
      </w:r>
      <w:r w:rsidR="00776059" w:rsidRPr="00236E04">
        <w:rPr>
          <w:rFonts w:ascii="Times New Roman" w:hAnsi="Times New Roman" w:cs="Times New Roman"/>
          <w:sz w:val="28"/>
          <w:szCs w:val="28"/>
        </w:rPr>
        <w:t xml:space="preserve"> </w:t>
      </w:r>
      <w:r w:rsidR="00776059" w:rsidRPr="00236E04">
        <w:rPr>
          <w:rFonts w:ascii="Times New Roman" w:hAnsi="Times New Roman" w:cs="Times New Roman"/>
          <w:b/>
          <w:sz w:val="28"/>
          <w:szCs w:val="28"/>
        </w:rPr>
        <w:t>Центральный банк Российской Федерации (Банка России), Роспотребнадзор</w:t>
      </w:r>
      <w:r w:rsidR="008D4427" w:rsidRPr="00236E04">
        <w:rPr>
          <w:rFonts w:ascii="Times New Roman" w:hAnsi="Times New Roman" w:cs="Times New Roman"/>
          <w:b/>
          <w:sz w:val="28"/>
          <w:szCs w:val="28"/>
        </w:rPr>
        <w:t>.</w:t>
      </w:r>
    </w:p>
    <w:p w14:paraId="47D0D571" w14:textId="77777777" w:rsidR="008D4427" w:rsidRPr="00236E04" w:rsidRDefault="008D4427" w:rsidP="00744128">
      <w:pPr>
        <w:spacing w:before="120" w:after="120" w:line="360" w:lineRule="auto"/>
        <w:ind w:right="425" w:firstLine="567"/>
        <w:jc w:val="both"/>
        <w:rPr>
          <w:rFonts w:ascii="Times New Roman" w:hAnsi="Times New Roman" w:cs="Times New Roman"/>
          <w:i/>
          <w:sz w:val="28"/>
          <w:szCs w:val="28"/>
        </w:rPr>
      </w:pPr>
      <w:r w:rsidRPr="00236E04">
        <w:rPr>
          <w:rFonts w:ascii="Times New Roman" w:hAnsi="Times New Roman" w:cs="Times New Roman"/>
          <w:sz w:val="28"/>
          <w:szCs w:val="28"/>
        </w:rPr>
        <w:t xml:space="preserve">Также можно обращаться с жалобами и в </w:t>
      </w:r>
      <w:r w:rsidRPr="00236E04">
        <w:rPr>
          <w:rFonts w:ascii="Times New Roman" w:hAnsi="Times New Roman" w:cs="Times New Roman"/>
          <w:b/>
          <w:sz w:val="28"/>
          <w:szCs w:val="28"/>
        </w:rPr>
        <w:t>негосударственные органы</w:t>
      </w:r>
      <w:r w:rsidRPr="00236E04">
        <w:rPr>
          <w:rFonts w:ascii="Times New Roman" w:hAnsi="Times New Roman" w:cs="Times New Roman"/>
          <w:sz w:val="28"/>
          <w:szCs w:val="28"/>
        </w:rPr>
        <w:t xml:space="preserve">: </w:t>
      </w:r>
      <w:r w:rsidRPr="00236E04">
        <w:rPr>
          <w:rFonts w:ascii="Times New Roman" w:hAnsi="Times New Roman" w:cs="Times New Roman"/>
          <w:b/>
          <w:sz w:val="28"/>
          <w:szCs w:val="28"/>
        </w:rPr>
        <w:t>саморегулируемую организацию</w:t>
      </w:r>
      <w:r w:rsidRPr="00236E04">
        <w:rPr>
          <w:rFonts w:ascii="Times New Roman" w:hAnsi="Times New Roman" w:cs="Times New Roman"/>
          <w:sz w:val="28"/>
          <w:szCs w:val="28"/>
        </w:rPr>
        <w:t xml:space="preserve"> (</w:t>
      </w:r>
      <w:r w:rsidRPr="00236E04">
        <w:rPr>
          <w:rFonts w:ascii="Times New Roman" w:hAnsi="Times New Roman" w:cs="Times New Roman"/>
          <w:b/>
          <w:sz w:val="28"/>
          <w:szCs w:val="28"/>
        </w:rPr>
        <w:t>СРО</w:t>
      </w:r>
      <w:r w:rsidRPr="00236E04">
        <w:rPr>
          <w:rFonts w:ascii="Times New Roman" w:hAnsi="Times New Roman" w:cs="Times New Roman"/>
          <w:sz w:val="28"/>
          <w:szCs w:val="28"/>
        </w:rPr>
        <w:t xml:space="preserve">), членом которой является финансовая компания, и </w:t>
      </w:r>
      <w:r w:rsidRPr="00236E04">
        <w:rPr>
          <w:rFonts w:ascii="Times New Roman" w:hAnsi="Times New Roman" w:cs="Times New Roman"/>
          <w:b/>
          <w:sz w:val="28"/>
          <w:szCs w:val="28"/>
        </w:rPr>
        <w:t>общественные организации</w:t>
      </w:r>
      <w:r w:rsidR="00F06035" w:rsidRPr="00236E04">
        <w:rPr>
          <w:rFonts w:ascii="Times New Roman" w:hAnsi="Times New Roman" w:cs="Times New Roman"/>
          <w:sz w:val="28"/>
          <w:szCs w:val="28"/>
        </w:rPr>
        <w:t xml:space="preserve"> (Народный фронт, Финпотребсоюз и др.)</w:t>
      </w:r>
    </w:p>
    <w:p w14:paraId="597EDD4E" w14:textId="77777777" w:rsidR="00776059" w:rsidRPr="00236E04" w:rsidRDefault="00776059" w:rsidP="00744128">
      <w:pPr>
        <w:spacing w:before="240" w:after="120" w:line="360" w:lineRule="auto"/>
        <w:ind w:right="425" w:firstLine="567"/>
        <w:jc w:val="center"/>
        <w:rPr>
          <w:rFonts w:ascii="Times New Roman" w:hAnsi="Times New Roman" w:cs="Times New Roman"/>
          <w:b/>
          <w:i/>
          <w:sz w:val="28"/>
          <w:szCs w:val="28"/>
        </w:rPr>
      </w:pPr>
      <w:r w:rsidRPr="00236E04">
        <w:rPr>
          <w:rFonts w:ascii="Times New Roman" w:hAnsi="Times New Roman" w:cs="Times New Roman"/>
          <w:b/>
          <w:i/>
          <w:sz w:val="28"/>
          <w:szCs w:val="28"/>
        </w:rPr>
        <w:t>Жалоба в Банк России</w:t>
      </w:r>
    </w:p>
    <w:p w14:paraId="72FCD665" w14:textId="77777777" w:rsidR="0017359F" w:rsidRPr="00236E04" w:rsidRDefault="0017359F" w:rsidP="00744128">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b/>
          <w:sz w:val="28"/>
          <w:szCs w:val="28"/>
        </w:rPr>
        <w:t>Банк России</w:t>
      </w:r>
      <w:r w:rsidRPr="00236E04">
        <w:rPr>
          <w:rFonts w:ascii="Times New Roman" w:hAnsi="Times New Roman" w:cs="Times New Roman"/>
          <w:sz w:val="28"/>
          <w:szCs w:val="28"/>
        </w:rPr>
        <w:t xml:space="preserve"> контролирует деятельность всех финансовых организаций. Обращения граждан рассматривает Служба Банка России по защите прав потребителей и обеспечен</w:t>
      </w:r>
      <w:r w:rsidR="00776059" w:rsidRPr="00236E04">
        <w:rPr>
          <w:rFonts w:ascii="Times New Roman" w:hAnsi="Times New Roman" w:cs="Times New Roman"/>
          <w:sz w:val="28"/>
          <w:szCs w:val="28"/>
        </w:rPr>
        <w:t>ию доступности финансовых услуг (структурное подразделение Банка России).</w:t>
      </w:r>
    </w:p>
    <w:p w14:paraId="68B9D175" w14:textId="77777777" w:rsidR="0017359F" w:rsidRPr="00236E04" w:rsidRDefault="0017359F" w:rsidP="00744128">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 xml:space="preserve">Направить в Банк России жалобу на финансовую организацию можно через Интернет-приемную Банка России </w:t>
      </w:r>
      <w:hyperlink r:id="rId19" w:history="1">
        <w:r w:rsidRPr="00236E04">
          <w:rPr>
            <w:rStyle w:val="aa"/>
            <w:rFonts w:ascii="Times New Roman" w:hAnsi="Times New Roman" w:cs="Times New Roman"/>
            <w:color w:val="01837A"/>
            <w:sz w:val="28"/>
            <w:szCs w:val="28"/>
          </w:rPr>
          <w:t>www.cbr.ru/Reception</w:t>
        </w:r>
      </w:hyperlink>
      <w:r w:rsidRPr="00236E04">
        <w:rPr>
          <w:rFonts w:ascii="Times New Roman" w:hAnsi="Times New Roman" w:cs="Times New Roman"/>
          <w:sz w:val="28"/>
          <w:szCs w:val="28"/>
        </w:rPr>
        <w:t>, по телефону 8-800-250-40-72 или на почтовый адрес 107016, Москва, ул. Неглинная, 12, Служба Банка России по защите прав потребителей и обеспечению доступности финансовых услуг.</w:t>
      </w:r>
    </w:p>
    <w:p w14:paraId="5203DC11" w14:textId="5BB45264" w:rsidR="00776059" w:rsidRPr="00236E04" w:rsidRDefault="00776059" w:rsidP="00744128">
      <w:pPr>
        <w:spacing w:before="240" w:after="120" w:line="360" w:lineRule="auto"/>
        <w:ind w:right="425" w:firstLine="567"/>
        <w:jc w:val="center"/>
        <w:rPr>
          <w:rFonts w:ascii="Times New Roman" w:hAnsi="Times New Roman" w:cs="Times New Roman"/>
          <w:b/>
          <w:i/>
          <w:sz w:val="28"/>
          <w:szCs w:val="28"/>
        </w:rPr>
      </w:pPr>
      <w:r w:rsidRPr="00236E04">
        <w:rPr>
          <w:rFonts w:ascii="Times New Roman" w:hAnsi="Times New Roman" w:cs="Times New Roman"/>
          <w:b/>
          <w:i/>
          <w:sz w:val="28"/>
          <w:szCs w:val="28"/>
        </w:rPr>
        <w:t xml:space="preserve">Жалоба в </w:t>
      </w:r>
      <w:r w:rsidR="00895B2B" w:rsidRPr="00236E04">
        <w:rPr>
          <w:rFonts w:ascii="Times New Roman" w:hAnsi="Times New Roman" w:cs="Times New Roman"/>
          <w:b/>
          <w:i/>
          <w:sz w:val="28"/>
          <w:szCs w:val="28"/>
        </w:rPr>
        <w:t>саморегулируемые организации (СРО)</w:t>
      </w:r>
    </w:p>
    <w:p w14:paraId="791E6831" w14:textId="0B940FFF" w:rsidR="0017359F" w:rsidRPr="00236E04" w:rsidRDefault="0017359F" w:rsidP="00744128">
      <w:pPr>
        <w:spacing w:before="120" w:after="120" w:line="360" w:lineRule="auto"/>
        <w:ind w:right="425" w:firstLine="567"/>
        <w:jc w:val="both"/>
        <w:rPr>
          <w:rFonts w:ascii="Times New Roman" w:hAnsi="Times New Roman" w:cs="Times New Roman"/>
          <w:b/>
          <w:sz w:val="28"/>
          <w:szCs w:val="28"/>
        </w:rPr>
      </w:pPr>
      <w:r w:rsidRPr="00236E04">
        <w:rPr>
          <w:rFonts w:ascii="Times New Roman" w:hAnsi="Times New Roman" w:cs="Times New Roman"/>
          <w:sz w:val="28"/>
          <w:szCs w:val="28"/>
        </w:rPr>
        <w:t xml:space="preserve">Саморегулируемые организации </w:t>
      </w:r>
      <w:r w:rsidR="00895B2B" w:rsidRPr="00236E04">
        <w:rPr>
          <w:rFonts w:ascii="Times New Roman" w:hAnsi="Times New Roman" w:cs="Times New Roman"/>
          <w:sz w:val="28"/>
          <w:szCs w:val="28"/>
        </w:rPr>
        <w:t xml:space="preserve">(СРО) </w:t>
      </w:r>
      <w:r w:rsidRPr="00236E04">
        <w:rPr>
          <w:rFonts w:ascii="Times New Roman" w:hAnsi="Times New Roman" w:cs="Times New Roman"/>
          <w:sz w:val="28"/>
          <w:szCs w:val="28"/>
        </w:rPr>
        <w:t xml:space="preserve">осуществляют надзор за деятельностью ряда финансовых организаций (например, страховых компаний, МФО, участников рынка ценных бумаг). СРО рассматривают жалобы на деятельность финансовых организаций. Узнать, в какой СРО состоит компания, можно на сайте Банка России в разделе «Саморегулируемые организации» </w:t>
      </w:r>
      <w:hyperlink r:id="rId20" w:history="1">
        <w:r w:rsidRPr="00236E04">
          <w:rPr>
            <w:rStyle w:val="aa"/>
            <w:rFonts w:ascii="Times New Roman" w:hAnsi="Times New Roman" w:cs="Times New Roman"/>
            <w:color w:val="01837A"/>
            <w:sz w:val="28"/>
            <w:szCs w:val="28"/>
          </w:rPr>
          <w:t>www.cbr.ru/finmarket/supervision/sv_sro</w:t>
        </w:r>
      </w:hyperlink>
      <w:r w:rsidRPr="00236E04">
        <w:rPr>
          <w:rFonts w:ascii="Times New Roman" w:hAnsi="Times New Roman" w:cs="Times New Roman"/>
          <w:sz w:val="28"/>
          <w:szCs w:val="28"/>
        </w:rPr>
        <w:t xml:space="preserve">. </w:t>
      </w:r>
    </w:p>
    <w:p w14:paraId="64AC6087" w14:textId="23472F01" w:rsidR="00895B2B" w:rsidRPr="00236E04" w:rsidRDefault="00895B2B" w:rsidP="00744128">
      <w:pPr>
        <w:spacing w:before="240" w:after="120" w:line="360" w:lineRule="auto"/>
        <w:ind w:right="425" w:firstLine="567"/>
        <w:jc w:val="center"/>
        <w:rPr>
          <w:rFonts w:ascii="Times New Roman" w:hAnsi="Times New Roman" w:cs="Times New Roman"/>
          <w:b/>
          <w:i/>
          <w:sz w:val="28"/>
          <w:szCs w:val="28"/>
        </w:rPr>
      </w:pPr>
      <w:r w:rsidRPr="00236E04">
        <w:rPr>
          <w:rFonts w:ascii="Times New Roman" w:hAnsi="Times New Roman" w:cs="Times New Roman"/>
          <w:b/>
          <w:i/>
          <w:sz w:val="28"/>
          <w:szCs w:val="28"/>
        </w:rPr>
        <w:t>Жалоба в Роспотребнадзор</w:t>
      </w:r>
    </w:p>
    <w:p w14:paraId="1E900ED9" w14:textId="3EF41113" w:rsidR="0017359F" w:rsidRPr="00236E04" w:rsidRDefault="0017359F" w:rsidP="00744128">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b/>
          <w:sz w:val="28"/>
          <w:szCs w:val="28"/>
        </w:rPr>
        <w:lastRenderedPageBreak/>
        <w:t>Роспотребнадзор</w:t>
      </w:r>
      <w:r w:rsidRPr="00236E04">
        <w:rPr>
          <w:rFonts w:ascii="Times New Roman" w:hAnsi="Times New Roman" w:cs="Times New Roman"/>
          <w:sz w:val="28"/>
          <w:szCs w:val="28"/>
        </w:rPr>
        <w:t xml:space="preserve"> осуществляет надзор за соблюдением прав потребителей, в том числе и потребителей финанс</w:t>
      </w:r>
      <w:r w:rsidR="005314F0" w:rsidRPr="00236E04">
        <w:rPr>
          <w:rFonts w:ascii="Times New Roman" w:hAnsi="Times New Roman" w:cs="Times New Roman"/>
          <w:sz w:val="28"/>
          <w:szCs w:val="28"/>
        </w:rPr>
        <w:t>овых услуг.</w:t>
      </w:r>
    </w:p>
    <w:p w14:paraId="179655CE" w14:textId="77777777" w:rsidR="00481F7A" w:rsidRPr="00236E04" w:rsidRDefault="0017359F" w:rsidP="00744128">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Горячая линия по вопросам нарушений прав потребителей финансовых услуг 8-800-100-29-26 позволяет потребителям круглосуточно получит</w:t>
      </w:r>
      <w:r w:rsidR="00481F7A" w:rsidRPr="00236E04">
        <w:rPr>
          <w:rFonts w:ascii="Times New Roman" w:hAnsi="Times New Roman" w:cs="Times New Roman"/>
          <w:sz w:val="28"/>
          <w:szCs w:val="28"/>
        </w:rPr>
        <w:t>ь консультацию или разъяснение.</w:t>
      </w:r>
    </w:p>
    <w:p w14:paraId="7D66716F" w14:textId="77777777" w:rsidR="0017359F" w:rsidRPr="00236E04" w:rsidRDefault="0017359F" w:rsidP="00744128">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 xml:space="preserve">Направить электронное обращение можно через </w:t>
      </w:r>
      <w:r w:rsidR="00481F7A" w:rsidRPr="00236E04">
        <w:rPr>
          <w:rFonts w:ascii="Times New Roman" w:hAnsi="Times New Roman" w:cs="Times New Roman"/>
          <w:sz w:val="28"/>
          <w:szCs w:val="28"/>
        </w:rPr>
        <w:t xml:space="preserve">электронный </w:t>
      </w:r>
      <w:r w:rsidRPr="00236E04">
        <w:rPr>
          <w:rFonts w:ascii="Times New Roman" w:hAnsi="Times New Roman" w:cs="Times New Roman"/>
          <w:sz w:val="28"/>
          <w:szCs w:val="28"/>
        </w:rPr>
        <w:t xml:space="preserve">сервис Прием обращений граждан </w:t>
      </w:r>
      <w:hyperlink r:id="rId21" w:history="1">
        <w:r w:rsidRPr="00236E04">
          <w:rPr>
            <w:rStyle w:val="aa"/>
            <w:rFonts w:ascii="Times New Roman" w:hAnsi="Times New Roman" w:cs="Times New Roman"/>
            <w:color w:val="01837A"/>
            <w:sz w:val="28"/>
            <w:szCs w:val="28"/>
          </w:rPr>
          <w:t>petition.rospotrebnadzor.ru/petition</w:t>
        </w:r>
      </w:hyperlink>
      <w:r w:rsidRPr="00236E04">
        <w:rPr>
          <w:rFonts w:ascii="Times New Roman" w:hAnsi="Times New Roman" w:cs="Times New Roman"/>
          <w:sz w:val="28"/>
          <w:szCs w:val="28"/>
        </w:rPr>
        <w:t>. Письменны</w:t>
      </w:r>
      <w:r w:rsidR="00481F7A" w:rsidRPr="00236E04">
        <w:rPr>
          <w:rFonts w:ascii="Times New Roman" w:hAnsi="Times New Roman" w:cs="Times New Roman"/>
          <w:sz w:val="28"/>
          <w:szCs w:val="28"/>
        </w:rPr>
        <w:t>е жалобы и обращения принимают т</w:t>
      </w:r>
      <w:r w:rsidRPr="00236E04">
        <w:rPr>
          <w:rFonts w:ascii="Times New Roman" w:hAnsi="Times New Roman" w:cs="Times New Roman"/>
          <w:sz w:val="28"/>
          <w:szCs w:val="28"/>
        </w:rPr>
        <w:t>ерриториальн</w:t>
      </w:r>
      <w:r w:rsidR="00481F7A" w:rsidRPr="00236E04">
        <w:rPr>
          <w:rFonts w:ascii="Times New Roman" w:hAnsi="Times New Roman" w:cs="Times New Roman"/>
          <w:sz w:val="28"/>
          <w:szCs w:val="28"/>
        </w:rPr>
        <w:t>ые управления Роспотребнадзора.</w:t>
      </w:r>
    </w:p>
    <w:p w14:paraId="4236CF7F" w14:textId="77777777" w:rsidR="00481F7A" w:rsidRPr="00236E04" w:rsidRDefault="00751DB6" w:rsidP="00744128">
      <w:pPr>
        <w:spacing w:before="240" w:after="120" w:line="360" w:lineRule="auto"/>
        <w:ind w:right="425" w:firstLine="567"/>
        <w:jc w:val="center"/>
        <w:rPr>
          <w:rFonts w:ascii="Times New Roman" w:hAnsi="Times New Roman" w:cs="Times New Roman"/>
          <w:b/>
          <w:i/>
          <w:sz w:val="28"/>
          <w:szCs w:val="28"/>
        </w:rPr>
      </w:pPr>
      <w:r w:rsidRPr="00236E04">
        <w:rPr>
          <w:rFonts w:ascii="Times New Roman" w:hAnsi="Times New Roman" w:cs="Times New Roman"/>
          <w:b/>
          <w:i/>
          <w:sz w:val="28"/>
          <w:szCs w:val="28"/>
        </w:rPr>
        <w:t>Жалоба в Общероссийский народный фронт</w:t>
      </w:r>
    </w:p>
    <w:p w14:paraId="4BC306F7" w14:textId="77777777" w:rsidR="00F06035" w:rsidRPr="00236E04" w:rsidRDefault="00F06035" w:rsidP="00744128">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 xml:space="preserve">Проект «За права заемщиков» Общероссийского народного фронта принимает жалобы на недобросовестные действия кредиторов и коллекторов через Форму обращения на сайте </w:t>
      </w:r>
      <w:r w:rsidRPr="00236E04">
        <w:rPr>
          <w:rStyle w:val="aa"/>
          <w:color w:val="01837A"/>
          <w:sz w:val="28"/>
          <w:szCs w:val="28"/>
        </w:rPr>
        <w:t>zapravazaemschikov.ru/form</w:t>
      </w:r>
      <w:r w:rsidRPr="00236E04">
        <w:rPr>
          <w:rFonts w:ascii="Times New Roman" w:hAnsi="Times New Roman" w:cs="Times New Roman"/>
          <w:sz w:val="28"/>
          <w:szCs w:val="28"/>
        </w:rPr>
        <w:t>.</w:t>
      </w:r>
    </w:p>
    <w:p w14:paraId="53933D9C" w14:textId="77777777" w:rsidR="00F06035" w:rsidRPr="00236E04" w:rsidRDefault="00F06035" w:rsidP="00744128">
      <w:pPr>
        <w:spacing w:before="240" w:after="120" w:line="360" w:lineRule="auto"/>
        <w:ind w:right="425" w:firstLine="567"/>
        <w:jc w:val="center"/>
        <w:rPr>
          <w:rFonts w:ascii="Times New Roman" w:hAnsi="Times New Roman" w:cs="Times New Roman"/>
          <w:b/>
          <w:i/>
          <w:sz w:val="28"/>
          <w:szCs w:val="28"/>
        </w:rPr>
      </w:pPr>
      <w:r w:rsidRPr="00236E04">
        <w:rPr>
          <w:rFonts w:ascii="Times New Roman" w:hAnsi="Times New Roman" w:cs="Times New Roman"/>
          <w:b/>
          <w:i/>
          <w:sz w:val="28"/>
          <w:szCs w:val="28"/>
        </w:rPr>
        <w:t>Жалоба в Финпотребсоюз</w:t>
      </w:r>
    </w:p>
    <w:p w14:paraId="52AF5E91" w14:textId="77777777" w:rsidR="00F06035" w:rsidRPr="00236E04" w:rsidRDefault="00F06035" w:rsidP="00744128">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 xml:space="preserve">Союз защиты прав потребителей финансовых услуг (Финпотребсоюз) оказывает помощь клиентам банков, страховых компаний, пенсионных фондов и других организаций. Получить консультацию и юридическую помощь можно по телефону 8-800-707-05-21, на сайте </w:t>
      </w:r>
      <w:hyperlink r:id="rId22" w:history="1">
        <w:r w:rsidRPr="00236E04">
          <w:rPr>
            <w:rStyle w:val="aa"/>
            <w:rFonts w:ascii="Times New Roman" w:hAnsi="Times New Roman" w:cs="Times New Roman"/>
            <w:color w:val="01837A"/>
            <w:sz w:val="28"/>
            <w:szCs w:val="28"/>
          </w:rPr>
          <w:t>www.finpotrebsouz.ru</w:t>
        </w:r>
      </w:hyperlink>
      <w:r w:rsidRPr="00236E04">
        <w:rPr>
          <w:rFonts w:ascii="Times New Roman" w:hAnsi="Times New Roman" w:cs="Times New Roman"/>
          <w:sz w:val="28"/>
          <w:szCs w:val="28"/>
        </w:rPr>
        <w:t xml:space="preserve"> или в региональном отделении организации. </w:t>
      </w:r>
    </w:p>
    <w:p w14:paraId="1D9718F3" w14:textId="77777777" w:rsidR="00C32A19" w:rsidRPr="00236E04" w:rsidRDefault="00C32A19" w:rsidP="00744128">
      <w:pPr>
        <w:spacing w:before="240" w:after="120" w:line="360" w:lineRule="auto"/>
        <w:ind w:right="425" w:firstLine="567"/>
        <w:jc w:val="center"/>
        <w:rPr>
          <w:rFonts w:ascii="Times New Roman" w:hAnsi="Times New Roman" w:cs="Times New Roman"/>
          <w:b/>
          <w:i/>
          <w:sz w:val="28"/>
          <w:szCs w:val="28"/>
        </w:rPr>
      </w:pPr>
      <w:r w:rsidRPr="00236E04">
        <w:rPr>
          <w:rFonts w:ascii="Times New Roman" w:hAnsi="Times New Roman" w:cs="Times New Roman"/>
          <w:b/>
          <w:i/>
          <w:sz w:val="28"/>
          <w:szCs w:val="28"/>
        </w:rPr>
        <w:t>Если вас притесняют коллекторы</w:t>
      </w:r>
    </w:p>
    <w:p w14:paraId="48A4D7C7" w14:textId="4D445087" w:rsidR="0017359F" w:rsidRPr="00236E04" w:rsidRDefault="0017359F" w:rsidP="00744128">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Федеральная служба судебных приставов осуществляет надзор за деятельностью коллекторских агентств. Подать жалобу на коллекторское агентство можно через Интерн</w:t>
      </w:r>
      <w:r w:rsidR="00F06035" w:rsidRPr="00236E04">
        <w:rPr>
          <w:rFonts w:ascii="Times New Roman" w:hAnsi="Times New Roman" w:cs="Times New Roman"/>
          <w:sz w:val="28"/>
          <w:szCs w:val="28"/>
        </w:rPr>
        <w:t>е</w:t>
      </w:r>
      <w:r w:rsidRPr="00236E04">
        <w:rPr>
          <w:rFonts w:ascii="Times New Roman" w:hAnsi="Times New Roman" w:cs="Times New Roman"/>
          <w:sz w:val="28"/>
          <w:szCs w:val="28"/>
        </w:rPr>
        <w:t xml:space="preserve">т-приемную ФССП </w:t>
      </w:r>
      <w:r w:rsidR="00236E04" w:rsidRPr="00236E04">
        <w:rPr>
          <w:rFonts w:ascii="Times New Roman" w:hAnsi="Times New Roman" w:cs="Times New Roman"/>
          <w:sz w:val="28"/>
          <w:szCs w:val="28"/>
        </w:rPr>
        <w:t>.</w:t>
      </w:r>
      <w:hyperlink r:id="rId23" w:history="1">
        <w:r w:rsidR="00236E04" w:rsidRPr="00236E04">
          <w:rPr>
            <w:rStyle w:val="aa"/>
            <w:rFonts w:ascii="Times New Roman" w:hAnsi="Times New Roman" w:cs="Times New Roman"/>
            <w:color w:val="01837A"/>
            <w:sz w:val="28"/>
            <w:szCs w:val="28"/>
          </w:rPr>
          <w:t>www.fssprus.ru/form</w:t>
        </w:r>
      </w:hyperlink>
      <w:r w:rsidRPr="00236E04">
        <w:rPr>
          <w:rFonts w:ascii="Times New Roman" w:hAnsi="Times New Roman" w:cs="Times New Roman"/>
          <w:sz w:val="28"/>
          <w:szCs w:val="28"/>
        </w:rPr>
        <w:t xml:space="preserve">. Получить консультацию – по телефону </w:t>
      </w:r>
      <w:r w:rsidRPr="00236E04">
        <w:rPr>
          <w:rFonts w:ascii="Times New Roman" w:hAnsi="Times New Roman" w:cs="Times New Roman"/>
          <w:bCs/>
          <w:sz w:val="28"/>
          <w:szCs w:val="28"/>
        </w:rPr>
        <w:t>8-800-250-39-32</w:t>
      </w:r>
      <w:r w:rsidRPr="00236E04">
        <w:rPr>
          <w:rFonts w:ascii="Times New Roman" w:hAnsi="Times New Roman" w:cs="Times New Roman"/>
          <w:sz w:val="28"/>
          <w:szCs w:val="28"/>
        </w:rPr>
        <w:t>.</w:t>
      </w:r>
    </w:p>
    <w:p w14:paraId="3A951586" w14:textId="77777777" w:rsidR="00744128" w:rsidRDefault="00744128">
      <w:pPr>
        <w:spacing w:after="200" w:line="276" w:lineRule="auto"/>
        <w:rPr>
          <w:rFonts w:ascii="Times New Roman" w:hAnsi="Times New Roman" w:cs="Times New Roman"/>
          <w:b/>
          <w:i/>
          <w:sz w:val="28"/>
          <w:szCs w:val="28"/>
        </w:rPr>
      </w:pPr>
      <w:r>
        <w:rPr>
          <w:rFonts w:ascii="Times New Roman" w:hAnsi="Times New Roman" w:cs="Times New Roman"/>
          <w:b/>
          <w:i/>
          <w:sz w:val="28"/>
          <w:szCs w:val="28"/>
        </w:rPr>
        <w:br w:type="page"/>
      </w:r>
    </w:p>
    <w:p w14:paraId="727C0974" w14:textId="141D1401" w:rsidR="00C32A19" w:rsidRPr="00236E04" w:rsidRDefault="00C32A19" w:rsidP="00744128">
      <w:pPr>
        <w:spacing w:before="240" w:after="120" w:line="360" w:lineRule="auto"/>
        <w:ind w:right="425" w:firstLine="567"/>
        <w:jc w:val="center"/>
        <w:rPr>
          <w:rFonts w:ascii="Times New Roman" w:hAnsi="Times New Roman" w:cs="Times New Roman"/>
          <w:b/>
          <w:i/>
          <w:sz w:val="28"/>
          <w:szCs w:val="28"/>
        </w:rPr>
      </w:pPr>
      <w:r w:rsidRPr="00236E04">
        <w:rPr>
          <w:rFonts w:ascii="Times New Roman" w:hAnsi="Times New Roman" w:cs="Times New Roman"/>
          <w:b/>
          <w:i/>
          <w:sz w:val="28"/>
          <w:szCs w:val="28"/>
        </w:rPr>
        <w:lastRenderedPageBreak/>
        <w:t>Обращения в правоохранительные, судебные органы</w:t>
      </w:r>
    </w:p>
    <w:p w14:paraId="1B83A5D9" w14:textId="77777777" w:rsidR="0017359F" w:rsidRPr="00236E04" w:rsidRDefault="0017359F" w:rsidP="00744128">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В случае, если гражданин столкнулся с противоправными действиями, угрозами или стал жертвой мошенничества, ему необходимо обратиться в полицию.</w:t>
      </w:r>
    </w:p>
    <w:p w14:paraId="74546627" w14:textId="01722C60" w:rsidR="006B73CE" w:rsidRPr="00236E04" w:rsidRDefault="0017359F" w:rsidP="00744128">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Гражданин имеет право на судебную защиту интересов. Защищать свои интересы в суде гражданин может как самостоятельно, так и с помощью юриста или адвоката. При обращении за юридической помощью необходимо быть особенно внимательным. Нередки случаи, когда под юридическую фирму маскируются мошенники, использующие доверие человека, попавшего в трудную ситуацию, в своих интересах.</w:t>
      </w:r>
      <w:r w:rsidR="006B73CE" w:rsidRPr="00236E04">
        <w:rPr>
          <w:rFonts w:ascii="Times New Roman" w:hAnsi="Times New Roman" w:cs="Times New Roman"/>
          <w:sz w:val="28"/>
          <w:szCs w:val="28"/>
        </w:rPr>
        <w:br w:type="page"/>
      </w:r>
    </w:p>
    <w:p w14:paraId="64DFD25D" w14:textId="77777777" w:rsidR="0017359F" w:rsidRPr="005D0999" w:rsidRDefault="0017359F" w:rsidP="000D711E">
      <w:pPr>
        <w:pStyle w:val="1"/>
        <w:spacing w:before="0" w:after="240" w:line="360" w:lineRule="auto"/>
        <w:ind w:right="425"/>
        <w:rPr>
          <w:rFonts w:ascii="Times New Roman" w:hAnsi="Times New Roman" w:cs="Times New Roman"/>
          <w:b/>
          <w:color w:val="01837A"/>
        </w:rPr>
      </w:pPr>
      <w:bookmarkStart w:id="11" w:name="_Toc518477440"/>
      <w:r w:rsidRPr="005D0999">
        <w:rPr>
          <w:rFonts w:ascii="Times New Roman" w:hAnsi="Times New Roman" w:cs="Times New Roman"/>
          <w:b/>
          <w:color w:val="01837A"/>
        </w:rPr>
        <w:lastRenderedPageBreak/>
        <w:t>Рынок ценных бумаг</w:t>
      </w:r>
      <w:bookmarkEnd w:id="11"/>
    </w:p>
    <w:p w14:paraId="0F251FA9" w14:textId="77777777" w:rsidR="0017359F" w:rsidRPr="00236E04" w:rsidRDefault="0017359F" w:rsidP="0087741C">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b/>
          <w:sz w:val="28"/>
          <w:szCs w:val="28"/>
        </w:rPr>
        <w:t>Ценные бумаги</w:t>
      </w:r>
      <w:r w:rsidRPr="00236E04">
        <w:rPr>
          <w:rFonts w:ascii="Times New Roman" w:hAnsi="Times New Roman" w:cs="Times New Roman"/>
          <w:sz w:val="28"/>
          <w:szCs w:val="28"/>
        </w:rPr>
        <w:t xml:space="preserve"> – это особый способ фиксации прав, который делает возможным передачу этих прав к новому владельцу, например, путем заключения договора купли-продажи.</w:t>
      </w:r>
      <w:r w:rsidR="00216DB8" w:rsidRPr="00236E04">
        <w:rPr>
          <w:rFonts w:ascii="Times New Roman" w:hAnsi="Times New Roman" w:cs="Times New Roman"/>
          <w:sz w:val="28"/>
          <w:szCs w:val="28"/>
        </w:rPr>
        <w:t xml:space="preserve"> Ценные бумаги в виде документа</w:t>
      </w:r>
      <w:r w:rsidRPr="00236E04">
        <w:rPr>
          <w:rFonts w:ascii="Times New Roman" w:hAnsi="Times New Roman" w:cs="Times New Roman"/>
          <w:sz w:val="28"/>
          <w:szCs w:val="28"/>
        </w:rPr>
        <w:t xml:space="preserve"> или в бездокументарной форме.</w:t>
      </w:r>
    </w:p>
    <w:p w14:paraId="1E3C4D78" w14:textId="77777777" w:rsidR="0017359F" w:rsidRPr="00236E04" w:rsidRDefault="0017359F" w:rsidP="0087741C">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 xml:space="preserve">Например, банковский вклад, оформленный сберегательным сертификатом, можно продать или подарить. </w:t>
      </w:r>
    </w:p>
    <w:p w14:paraId="0A74BB7B" w14:textId="77777777" w:rsidR="0017359F" w:rsidRPr="00236E04" w:rsidRDefault="0017359F" w:rsidP="0087741C">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 xml:space="preserve">Рынок ценных бумаг предоставляет огромный выбор </w:t>
      </w:r>
      <w:r w:rsidR="009D0AA2" w:rsidRPr="00236E04">
        <w:rPr>
          <w:rFonts w:ascii="Times New Roman" w:hAnsi="Times New Roman" w:cs="Times New Roman"/>
          <w:sz w:val="28"/>
          <w:szCs w:val="28"/>
        </w:rPr>
        <w:t>финансовых</w:t>
      </w:r>
      <w:r w:rsidRPr="00236E04">
        <w:rPr>
          <w:rFonts w:ascii="Times New Roman" w:hAnsi="Times New Roman" w:cs="Times New Roman"/>
          <w:sz w:val="28"/>
          <w:szCs w:val="28"/>
        </w:rPr>
        <w:t xml:space="preserve"> инструментов</w:t>
      </w:r>
      <w:r w:rsidR="009D0AA2" w:rsidRPr="00236E04">
        <w:rPr>
          <w:rFonts w:ascii="Times New Roman" w:hAnsi="Times New Roman" w:cs="Times New Roman"/>
          <w:sz w:val="28"/>
          <w:szCs w:val="28"/>
        </w:rPr>
        <w:t>,</w:t>
      </w:r>
      <w:r w:rsidRPr="00236E04">
        <w:rPr>
          <w:rFonts w:ascii="Times New Roman" w:hAnsi="Times New Roman" w:cs="Times New Roman"/>
          <w:sz w:val="28"/>
          <w:szCs w:val="28"/>
        </w:rPr>
        <w:t xml:space="preserve"> с помощью которых можно инвестировать практически любую сумму денег. Инвестировать в ценные бумаги удобно, поскольку существует развитая инфраструктура, позволяющая легко и быстро купить и продать интересующие инвестора ценные бумаги.</w:t>
      </w:r>
    </w:p>
    <w:p w14:paraId="7C2CEEAF" w14:textId="77777777" w:rsidR="00510306" w:rsidRPr="00236E04" w:rsidRDefault="004D251C" w:rsidP="0087741C">
      <w:pPr>
        <w:spacing w:before="240" w:after="120" w:line="360" w:lineRule="auto"/>
        <w:ind w:right="425"/>
        <w:jc w:val="center"/>
        <w:rPr>
          <w:rFonts w:ascii="Times New Roman" w:hAnsi="Times New Roman" w:cs="Times New Roman"/>
          <w:b/>
          <w:i/>
          <w:sz w:val="28"/>
          <w:szCs w:val="28"/>
        </w:rPr>
      </w:pPr>
      <w:r w:rsidRPr="00236E04">
        <w:rPr>
          <w:rFonts w:ascii="Times New Roman" w:hAnsi="Times New Roman" w:cs="Times New Roman"/>
          <w:b/>
          <w:i/>
          <w:sz w:val="28"/>
          <w:szCs w:val="28"/>
        </w:rPr>
        <w:t>Кого называют</w:t>
      </w:r>
      <w:r w:rsidR="00510306" w:rsidRPr="00236E04">
        <w:rPr>
          <w:rFonts w:ascii="Times New Roman" w:hAnsi="Times New Roman" w:cs="Times New Roman"/>
          <w:b/>
          <w:i/>
          <w:sz w:val="28"/>
          <w:szCs w:val="28"/>
        </w:rPr>
        <w:t xml:space="preserve"> эмитент</w:t>
      </w:r>
      <w:r w:rsidRPr="00236E04">
        <w:rPr>
          <w:rFonts w:ascii="Times New Roman" w:hAnsi="Times New Roman" w:cs="Times New Roman"/>
          <w:b/>
          <w:i/>
          <w:sz w:val="28"/>
          <w:szCs w:val="28"/>
        </w:rPr>
        <w:t>ами</w:t>
      </w:r>
      <w:r w:rsidR="00510306" w:rsidRPr="00236E04">
        <w:rPr>
          <w:rFonts w:ascii="Times New Roman" w:hAnsi="Times New Roman" w:cs="Times New Roman"/>
          <w:b/>
          <w:i/>
          <w:sz w:val="28"/>
          <w:szCs w:val="28"/>
        </w:rPr>
        <w:t>?</w:t>
      </w:r>
    </w:p>
    <w:p w14:paraId="62CDB877" w14:textId="77777777" w:rsidR="0017359F" w:rsidRPr="00236E04" w:rsidRDefault="0017359F" w:rsidP="0087741C">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Организация, выпускающая в обращение ценные бумаги, называется эмитентом. Эмитентами ценных бумаг могут быть юридические лица (в различной организационной форме) или государственные органы.</w:t>
      </w:r>
    </w:p>
    <w:p w14:paraId="092AA80B" w14:textId="77777777" w:rsidR="004B666C" w:rsidRPr="00236E04" w:rsidRDefault="004B666C" w:rsidP="0087741C">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Например, эмитентом акций Сбербанка является Сбербанк России, а акций Роснефти – Нефтяная компания Роснефть.</w:t>
      </w:r>
    </w:p>
    <w:p w14:paraId="447D564F" w14:textId="77777777" w:rsidR="004B666C" w:rsidRPr="00236E04" w:rsidRDefault="004B666C" w:rsidP="0087741C">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Эмитентом</w:t>
      </w:r>
      <w:r w:rsidR="00FC60D2" w:rsidRPr="00236E04">
        <w:rPr>
          <w:rFonts w:ascii="Times New Roman" w:hAnsi="Times New Roman" w:cs="Times New Roman"/>
          <w:sz w:val="28"/>
          <w:szCs w:val="28"/>
        </w:rPr>
        <w:t xml:space="preserve"> государственных облигаций федерального займа (ОФЗ) выступает Минфин России.</w:t>
      </w:r>
    </w:p>
    <w:p w14:paraId="1487C82C" w14:textId="77777777" w:rsidR="00510306" w:rsidRPr="00236E04" w:rsidRDefault="00510306" w:rsidP="0087741C">
      <w:pPr>
        <w:spacing w:before="240" w:after="120" w:line="360" w:lineRule="auto"/>
        <w:ind w:right="425"/>
        <w:jc w:val="center"/>
        <w:rPr>
          <w:rFonts w:ascii="Times New Roman" w:hAnsi="Times New Roman" w:cs="Times New Roman"/>
          <w:b/>
          <w:i/>
          <w:sz w:val="28"/>
          <w:szCs w:val="28"/>
        </w:rPr>
      </w:pPr>
      <w:r w:rsidRPr="00236E04">
        <w:rPr>
          <w:rFonts w:ascii="Times New Roman" w:hAnsi="Times New Roman" w:cs="Times New Roman"/>
          <w:b/>
          <w:i/>
          <w:sz w:val="28"/>
          <w:szCs w:val="28"/>
        </w:rPr>
        <w:t>Акции, облигации</w:t>
      </w:r>
    </w:p>
    <w:p w14:paraId="3816FCC1" w14:textId="77777777" w:rsidR="00510306" w:rsidRPr="00236E04" w:rsidRDefault="0017359F" w:rsidP="0087741C">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Основные виды ценных бумаг – это акции и облигации.</w:t>
      </w:r>
    </w:p>
    <w:p w14:paraId="64EB3780" w14:textId="77777777" w:rsidR="00510306" w:rsidRPr="00236E04" w:rsidRDefault="0017359F" w:rsidP="0087741C">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Акция – это долевая ценная бумага, удостоверяющая право инвестора на долю в каком-либо бизнесе.</w:t>
      </w:r>
    </w:p>
    <w:p w14:paraId="2EBD1CF7" w14:textId="77777777" w:rsidR="0017359F" w:rsidRPr="00236E04" w:rsidRDefault="0017359F" w:rsidP="0087741C">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Облигация – долговая ценная бумага, удостоверяющая право требовать от должника (эмитента) возврата основной суммы долга и уплаты процентов.</w:t>
      </w:r>
    </w:p>
    <w:p w14:paraId="16ADDDCB" w14:textId="77777777" w:rsidR="00510306" w:rsidRPr="00236E04" w:rsidRDefault="00510306" w:rsidP="0087741C">
      <w:pPr>
        <w:spacing w:before="240" w:after="120" w:line="360" w:lineRule="auto"/>
        <w:ind w:right="425"/>
        <w:jc w:val="center"/>
        <w:rPr>
          <w:rFonts w:ascii="Times New Roman" w:hAnsi="Times New Roman" w:cs="Times New Roman"/>
          <w:b/>
          <w:i/>
          <w:sz w:val="28"/>
          <w:szCs w:val="28"/>
        </w:rPr>
      </w:pPr>
      <w:r w:rsidRPr="00236E04">
        <w:rPr>
          <w:rFonts w:ascii="Times New Roman" w:hAnsi="Times New Roman" w:cs="Times New Roman"/>
          <w:b/>
          <w:i/>
          <w:sz w:val="28"/>
          <w:szCs w:val="28"/>
        </w:rPr>
        <w:lastRenderedPageBreak/>
        <w:t>Чем больше ожидаемая доходность, тем выше риск прогореть</w:t>
      </w:r>
    </w:p>
    <w:p w14:paraId="272269A6" w14:textId="77777777" w:rsidR="0017359F" w:rsidRPr="00236E04" w:rsidRDefault="0017359F" w:rsidP="0087741C">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Потенциальная доходность при инвестициях в ценные бумаги не ограничена, однако, чем больше ожидаемая доходность, тем выше риск таких инвестиций.</w:t>
      </w:r>
    </w:p>
    <w:p w14:paraId="058B528E" w14:textId="77777777" w:rsidR="00510306" w:rsidRPr="00236E04" w:rsidRDefault="00510306" w:rsidP="0087741C">
      <w:pPr>
        <w:spacing w:before="240" w:after="120" w:line="360" w:lineRule="auto"/>
        <w:ind w:right="425"/>
        <w:jc w:val="center"/>
        <w:rPr>
          <w:rFonts w:ascii="Times New Roman" w:hAnsi="Times New Roman" w:cs="Times New Roman"/>
          <w:b/>
          <w:i/>
          <w:sz w:val="28"/>
          <w:szCs w:val="28"/>
        </w:rPr>
      </w:pPr>
      <w:r w:rsidRPr="00236E04">
        <w:rPr>
          <w:rFonts w:ascii="Times New Roman" w:hAnsi="Times New Roman" w:cs="Times New Roman"/>
          <w:b/>
          <w:i/>
          <w:sz w:val="28"/>
          <w:szCs w:val="28"/>
        </w:rPr>
        <w:t>Инвестиции в ценные бумаги не застрахованы государством</w:t>
      </w:r>
    </w:p>
    <w:p w14:paraId="4CEAC091" w14:textId="77777777" w:rsidR="0017359F" w:rsidRPr="00236E04" w:rsidRDefault="0017359F" w:rsidP="0087741C">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Инвестиции в ценные бумаги не застрахованы Агентством по страхованию вкладов (АСВ), поэтому при покупке ценных бумаг с высоким уровнем риска можно получить как прибыль, так и убытки (в случае, если на рынке сложится неблагоприятная ситуация).</w:t>
      </w:r>
    </w:p>
    <w:p w14:paraId="2704C8C0" w14:textId="40F7771E" w:rsidR="004C7327" w:rsidRPr="00236E04" w:rsidRDefault="004C7327" w:rsidP="0087741C">
      <w:pPr>
        <w:spacing w:before="240" w:after="120" w:line="360" w:lineRule="auto"/>
        <w:ind w:right="425"/>
        <w:jc w:val="center"/>
        <w:rPr>
          <w:rFonts w:ascii="Times New Roman" w:hAnsi="Times New Roman" w:cs="Times New Roman"/>
          <w:b/>
          <w:i/>
          <w:sz w:val="28"/>
          <w:szCs w:val="28"/>
        </w:rPr>
      </w:pPr>
      <w:r w:rsidRPr="00236E04">
        <w:rPr>
          <w:rFonts w:ascii="Times New Roman" w:hAnsi="Times New Roman" w:cs="Times New Roman"/>
          <w:b/>
          <w:i/>
          <w:sz w:val="28"/>
          <w:szCs w:val="28"/>
        </w:rPr>
        <w:t xml:space="preserve">Наименее рисковые инвестиции на рынке ценных бумаг – </w:t>
      </w:r>
      <w:r w:rsidR="0087741C">
        <w:rPr>
          <w:rFonts w:ascii="Times New Roman" w:hAnsi="Times New Roman" w:cs="Times New Roman"/>
          <w:b/>
          <w:i/>
          <w:sz w:val="28"/>
          <w:szCs w:val="28"/>
        </w:rPr>
        <w:br/>
      </w:r>
      <w:r w:rsidRPr="00236E04">
        <w:rPr>
          <w:rFonts w:ascii="Times New Roman" w:hAnsi="Times New Roman" w:cs="Times New Roman"/>
          <w:b/>
          <w:i/>
          <w:sz w:val="28"/>
          <w:szCs w:val="28"/>
        </w:rPr>
        <w:t>вложения в государственные ценные бумаги</w:t>
      </w:r>
    </w:p>
    <w:p w14:paraId="7D96269E" w14:textId="77777777" w:rsidR="0017359F" w:rsidRPr="00236E04" w:rsidRDefault="0017359F" w:rsidP="0087741C">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Наименее рискованны инвестиции в государственные ценные бумаги – облигации федерального займа (ОФЗ), однако доходность вложений в ОФЗ находится на уровне до</w:t>
      </w:r>
      <w:r w:rsidR="004C7327" w:rsidRPr="00236E04">
        <w:rPr>
          <w:rFonts w:ascii="Times New Roman" w:hAnsi="Times New Roman" w:cs="Times New Roman"/>
          <w:sz w:val="28"/>
          <w:szCs w:val="28"/>
        </w:rPr>
        <w:t>ходности банковских депозитов, порой, превышая их.</w:t>
      </w:r>
    </w:p>
    <w:p w14:paraId="37503DB1" w14:textId="77777777" w:rsidR="004C7327" w:rsidRPr="00236E04" w:rsidRDefault="004C7327" w:rsidP="0087741C">
      <w:pPr>
        <w:spacing w:before="240" w:after="120" w:line="360" w:lineRule="auto"/>
        <w:ind w:right="425"/>
        <w:jc w:val="center"/>
        <w:rPr>
          <w:rFonts w:ascii="Times New Roman" w:hAnsi="Times New Roman" w:cs="Times New Roman"/>
          <w:b/>
          <w:i/>
          <w:sz w:val="28"/>
          <w:szCs w:val="28"/>
        </w:rPr>
      </w:pPr>
      <w:r w:rsidRPr="00236E04">
        <w:rPr>
          <w:rFonts w:ascii="Times New Roman" w:hAnsi="Times New Roman" w:cs="Times New Roman"/>
          <w:b/>
          <w:i/>
          <w:sz w:val="28"/>
          <w:szCs w:val="28"/>
        </w:rPr>
        <w:t>Вложения в облигации</w:t>
      </w:r>
    </w:p>
    <w:p w14:paraId="1C5B8013" w14:textId="77777777" w:rsidR="0017359F" w:rsidRPr="00236E04" w:rsidRDefault="0017359F" w:rsidP="0087741C">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Облигации субъектов федерации и муниципалитетов, а также корпоративные облигации могут принести больше прибыли, однако перед принятием решения о покупке этих бумаг желательно проанализировать финансовое положение эмитента.</w:t>
      </w:r>
    </w:p>
    <w:p w14:paraId="1486C15F" w14:textId="77777777" w:rsidR="004C7327" w:rsidRPr="00236E04" w:rsidRDefault="004C7327" w:rsidP="0087741C">
      <w:pPr>
        <w:spacing w:before="240" w:after="120" w:line="360" w:lineRule="auto"/>
        <w:ind w:right="425"/>
        <w:jc w:val="center"/>
        <w:rPr>
          <w:rFonts w:ascii="Times New Roman" w:hAnsi="Times New Roman" w:cs="Times New Roman"/>
          <w:b/>
          <w:i/>
          <w:sz w:val="28"/>
          <w:szCs w:val="28"/>
        </w:rPr>
      </w:pPr>
      <w:r w:rsidRPr="00236E04">
        <w:rPr>
          <w:rFonts w:ascii="Times New Roman" w:hAnsi="Times New Roman" w:cs="Times New Roman"/>
          <w:b/>
          <w:i/>
          <w:sz w:val="28"/>
          <w:szCs w:val="28"/>
        </w:rPr>
        <w:t>Вложения в акции</w:t>
      </w:r>
    </w:p>
    <w:p w14:paraId="10B520C6" w14:textId="2C8FC775" w:rsidR="0087741C" w:rsidRDefault="0017359F" w:rsidP="0087741C">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Доходность от операций с акциями может достигать трехзначных величин, но работа на этом сегменте рынка требует много времени (для анализа ситуации на рынке) и предполагает высокую квалификацию инвестора.</w:t>
      </w:r>
    </w:p>
    <w:p w14:paraId="22E3A8ED" w14:textId="77777777" w:rsidR="0087741C" w:rsidRDefault="0087741C">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14:paraId="0FB6F571" w14:textId="77777777" w:rsidR="004C7327" w:rsidRPr="00236E04" w:rsidRDefault="004C7327" w:rsidP="0087741C">
      <w:pPr>
        <w:spacing w:before="240" w:after="120" w:line="360" w:lineRule="auto"/>
        <w:ind w:right="425"/>
        <w:jc w:val="center"/>
        <w:rPr>
          <w:rFonts w:ascii="Times New Roman" w:hAnsi="Times New Roman" w:cs="Times New Roman"/>
          <w:b/>
          <w:i/>
          <w:sz w:val="28"/>
          <w:szCs w:val="28"/>
        </w:rPr>
      </w:pPr>
      <w:r w:rsidRPr="00236E04">
        <w:rPr>
          <w:rFonts w:ascii="Times New Roman" w:hAnsi="Times New Roman" w:cs="Times New Roman"/>
          <w:b/>
          <w:i/>
          <w:sz w:val="28"/>
          <w:szCs w:val="28"/>
        </w:rPr>
        <w:lastRenderedPageBreak/>
        <w:t>Как инвестировать в ценные бумаги через брокера?</w:t>
      </w:r>
    </w:p>
    <w:p w14:paraId="78F2BBA6" w14:textId="77777777" w:rsidR="004C7327" w:rsidRPr="00236E04" w:rsidRDefault="0017359F" w:rsidP="0087741C">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Для того, чтобы совершать операции с ценными бумагами необходимо заключить договор на брокерское обслуживание с брокерской компанией и договор на хранение ценны</w:t>
      </w:r>
      <w:r w:rsidR="004C7327" w:rsidRPr="00236E04">
        <w:rPr>
          <w:rFonts w:ascii="Times New Roman" w:hAnsi="Times New Roman" w:cs="Times New Roman"/>
          <w:sz w:val="28"/>
          <w:szCs w:val="28"/>
        </w:rPr>
        <w:t>х бумаг (депозитарный договор).</w:t>
      </w:r>
    </w:p>
    <w:p w14:paraId="1315DA13" w14:textId="77777777" w:rsidR="0017359F" w:rsidRPr="00236E04" w:rsidRDefault="0017359F" w:rsidP="0087741C">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Перед подписанием этого договора необходимо проверить, обладает ли выбранная брокерская компания лицензией профессионально</w:t>
      </w:r>
      <w:r w:rsidR="004C7327" w:rsidRPr="00236E04">
        <w:rPr>
          <w:rFonts w:ascii="Times New Roman" w:hAnsi="Times New Roman" w:cs="Times New Roman"/>
          <w:sz w:val="28"/>
          <w:szCs w:val="28"/>
        </w:rPr>
        <w:t>го участника рынка ценных бумаг, которая выдается Центральным банком Российской Федерации (Банком России).</w:t>
      </w:r>
      <w:r w:rsidRPr="00236E04">
        <w:rPr>
          <w:rFonts w:ascii="Times New Roman" w:hAnsi="Times New Roman" w:cs="Times New Roman"/>
          <w:sz w:val="28"/>
          <w:szCs w:val="28"/>
        </w:rPr>
        <w:t xml:space="preserve"> Выполнить проверку можно на сайте Банка России </w:t>
      </w:r>
      <w:hyperlink r:id="rId24" w:history="1">
        <w:r w:rsidR="004C7327" w:rsidRPr="00236E04">
          <w:rPr>
            <w:rStyle w:val="aa"/>
            <w:rFonts w:ascii="Times New Roman" w:hAnsi="Times New Roman" w:cs="Times New Roman"/>
            <w:color w:val="01837A"/>
            <w:sz w:val="28"/>
            <w:szCs w:val="28"/>
          </w:rPr>
          <w:t>https://www.cbr.ru</w:t>
        </w:r>
      </w:hyperlink>
      <w:r w:rsidR="004C7327" w:rsidRPr="00236E04">
        <w:rPr>
          <w:rFonts w:ascii="Times New Roman" w:hAnsi="Times New Roman" w:cs="Times New Roman"/>
          <w:sz w:val="28"/>
          <w:szCs w:val="28"/>
        </w:rPr>
        <w:t xml:space="preserve"> (</w:t>
      </w:r>
      <w:r w:rsidRPr="00236E04">
        <w:rPr>
          <w:rFonts w:ascii="Times New Roman" w:hAnsi="Times New Roman" w:cs="Times New Roman"/>
          <w:sz w:val="28"/>
          <w:szCs w:val="28"/>
        </w:rPr>
        <w:t>раздел «Финансовые рынки» - «Справочник участников финанс</w:t>
      </w:r>
      <w:r w:rsidR="004C7327" w:rsidRPr="00236E04">
        <w:rPr>
          <w:rFonts w:ascii="Times New Roman" w:hAnsi="Times New Roman" w:cs="Times New Roman"/>
          <w:sz w:val="28"/>
          <w:szCs w:val="28"/>
        </w:rPr>
        <w:t>ового рынка»).</w:t>
      </w:r>
    </w:p>
    <w:p w14:paraId="04EDC688" w14:textId="77777777" w:rsidR="004C7327" w:rsidRPr="00236E04" w:rsidRDefault="004C7327" w:rsidP="0087741C">
      <w:pPr>
        <w:spacing w:before="240" w:after="120" w:line="360" w:lineRule="auto"/>
        <w:ind w:right="425"/>
        <w:jc w:val="center"/>
        <w:rPr>
          <w:rFonts w:ascii="Times New Roman" w:hAnsi="Times New Roman" w:cs="Times New Roman"/>
          <w:b/>
          <w:i/>
          <w:sz w:val="28"/>
          <w:szCs w:val="28"/>
        </w:rPr>
      </w:pPr>
      <w:r w:rsidRPr="00236E04">
        <w:rPr>
          <w:rFonts w:ascii="Times New Roman" w:hAnsi="Times New Roman" w:cs="Times New Roman"/>
          <w:b/>
          <w:i/>
          <w:sz w:val="28"/>
          <w:szCs w:val="28"/>
        </w:rPr>
        <w:t>Правила обслуживания у брокера</w:t>
      </w:r>
    </w:p>
    <w:p w14:paraId="30E605BB" w14:textId="77777777" w:rsidR="0017359F" w:rsidRPr="00236E04" w:rsidRDefault="0017359F" w:rsidP="0087741C">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Следует внимательно ознакомиться с регламентом обслуживания клиентов и тарифами выбранной брокерской компании.</w:t>
      </w:r>
    </w:p>
    <w:p w14:paraId="0376A4DD" w14:textId="77777777" w:rsidR="0017359F" w:rsidRPr="00236E04" w:rsidRDefault="0017359F" w:rsidP="0087741C">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Подписать брокерский и депозитарный договоры можно либо в офисе брокерской компании лично, либо онлайн с подтверждением личности инвестора через Единую систему идентификации и аутентификации (ЕСИА, портал «Госуслуги»). Подписание договоров онлайн возможно только в случае, если инвестор предварительно подтвердил свою личность в одном из Центров обслуживания пользователей портала «Госуслуги».</w:t>
      </w:r>
    </w:p>
    <w:p w14:paraId="7285C1B7" w14:textId="77777777" w:rsidR="004C7327" w:rsidRPr="00236E04" w:rsidRDefault="004C7327" w:rsidP="0087741C">
      <w:pPr>
        <w:spacing w:before="240" w:after="120" w:line="360" w:lineRule="auto"/>
        <w:ind w:right="425"/>
        <w:jc w:val="center"/>
        <w:rPr>
          <w:rFonts w:ascii="Times New Roman" w:hAnsi="Times New Roman" w:cs="Times New Roman"/>
          <w:b/>
          <w:i/>
          <w:sz w:val="28"/>
          <w:szCs w:val="28"/>
        </w:rPr>
      </w:pPr>
      <w:r w:rsidRPr="00236E04">
        <w:rPr>
          <w:rFonts w:ascii="Times New Roman" w:hAnsi="Times New Roman" w:cs="Times New Roman"/>
          <w:b/>
          <w:i/>
          <w:sz w:val="28"/>
          <w:szCs w:val="28"/>
        </w:rPr>
        <w:t>Схема работы с брокером. Отчеты брокера клиенту</w:t>
      </w:r>
    </w:p>
    <w:p w14:paraId="10658F61" w14:textId="77777777" w:rsidR="0017359F" w:rsidRPr="00236E04" w:rsidRDefault="0017359F" w:rsidP="0087741C">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Чтобы купить ценные бумаги нужно перечислить денежные средства на счет, указанный брокерской компанией, и подать распоряжение на покупку нужных ценных бумаг. Распоряжение можно подать через специальную электронную торговую систему или по телефону.</w:t>
      </w:r>
    </w:p>
    <w:p w14:paraId="233A467F" w14:textId="77777777" w:rsidR="0017359F" w:rsidRPr="00236E04" w:rsidRDefault="0017359F" w:rsidP="0087741C">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 xml:space="preserve">После совершения какой-либо операции с ценными бумагами, брокерская компания обязана предоставить своему клиенту отчет, содержащий все параметры совершенной сделки: вид, стоимость и количество купленных (или проданных ценных бумаг), сумму сделки, комиссионное вознаграждение </w:t>
      </w:r>
      <w:r w:rsidRPr="00236E04">
        <w:rPr>
          <w:rFonts w:ascii="Times New Roman" w:hAnsi="Times New Roman" w:cs="Times New Roman"/>
          <w:sz w:val="28"/>
          <w:szCs w:val="28"/>
        </w:rPr>
        <w:lastRenderedPageBreak/>
        <w:t>брокера и так далее. Обычно отчет направляется клиенту по электронной почте или через личный кабинет клиента.</w:t>
      </w:r>
    </w:p>
    <w:p w14:paraId="13E4DD52" w14:textId="77777777" w:rsidR="00013782" w:rsidRPr="00236E04" w:rsidRDefault="00013782" w:rsidP="0087741C">
      <w:pPr>
        <w:spacing w:before="240" w:after="120" w:line="360" w:lineRule="auto"/>
        <w:ind w:right="425"/>
        <w:jc w:val="center"/>
        <w:rPr>
          <w:rFonts w:ascii="Times New Roman" w:hAnsi="Times New Roman" w:cs="Times New Roman"/>
          <w:b/>
          <w:i/>
          <w:sz w:val="28"/>
          <w:szCs w:val="28"/>
        </w:rPr>
      </w:pPr>
      <w:r w:rsidRPr="00236E04">
        <w:rPr>
          <w:rFonts w:ascii="Times New Roman" w:hAnsi="Times New Roman" w:cs="Times New Roman"/>
          <w:b/>
          <w:i/>
          <w:sz w:val="28"/>
          <w:szCs w:val="28"/>
        </w:rPr>
        <w:t>Хранение и учет ценных бумаг. Депозитарий</w:t>
      </w:r>
    </w:p>
    <w:p w14:paraId="4E0B5FD1" w14:textId="77777777" w:rsidR="0017359F" w:rsidRPr="00236E04" w:rsidRDefault="0017359F" w:rsidP="0087741C">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Ценные бумаги, принадлежащие инвестору, находятся на хранении в депозитарии. Практически все ценные бумаги, доступные частному инвестору, не имеют документарной формы и хранятся в депозитарии в виде записей на счете депо. Для того, чтобы убедиться в том, что инвестор владеет какими-либо ценными бумагами, можно запросить в депозитарии выписку со счета депо.</w:t>
      </w:r>
    </w:p>
    <w:p w14:paraId="1415F8FC" w14:textId="77777777" w:rsidR="003337AF" w:rsidRPr="00236E04" w:rsidRDefault="003337AF" w:rsidP="0087741C">
      <w:pPr>
        <w:spacing w:before="240" w:after="120" w:line="360" w:lineRule="auto"/>
        <w:ind w:right="425"/>
        <w:jc w:val="center"/>
        <w:rPr>
          <w:rFonts w:ascii="Times New Roman" w:hAnsi="Times New Roman" w:cs="Times New Roman"/>
          <w:b/>
          <w:i/>
          <w:sz w:val="28"/>
          <w:szCs w:val="28"/>
        </w:rPr>
      </w:pPr>
      <w:r w:rsidRPr="00236E04">
        <w:rPr>
          <w:rFonts w:ascii="Times New Roman" w:hAnsi="Times New Roman" w:cs="Times New Roman"/>
          <w:b/>
          <w:i/>
          <w:sz w:val="28"/>
          <w:szCs w:val="28"/>
        </w:rPr>
        <w:t xml:space="preserve">Налогообложение операций </w:t>
      </w:r>
      <w:r w:rsidR="004946D1" w:rsidRPr="00236E04">
        <w:rPr>
          <w:rFonts w:ascii="Times New Roman" w:hAnsi="Times New Roman" w:cs="Times New Roman"/>
          <w:b/>
          <w:i/>
          <w:sz w:val="28"/>
          <w:szCs w:val="28"/>
        </w:rPr>
        <w:t>с ценными бумагами</w:t>
      </w:r>
    </w:p>
    <w:p w14:paraId="29FD9013" w14:textId="77777777" w:rsidR="0017359F" w:rsidRPr="00236E04" w:rsidRDefault="0017359F" w:rsidP="0087741C">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Прибыль, полученная от большинства операций с ценными бумагами, облагается налогом на доходы физических лиц (НДФЛ). Освобождены от налогообложения купонные доходы по государственным и корпоративным облигациям, а также доход от продажи ценных бумаг, находившихся в собственности инвестора более трех лет.</w:t>
      </w:r>
    </w:p>
    <w:p w14:paraId="5BD5110D" w14:textId="77777777" w:rsidR="0017359F" w:rsidRPr="00236E04" w:rsidRDefault="003337AF" w:rsidP="0087741C">
      <w:pPr>
        <w:spacing w:before="240" w:after="120" w:line="360" w:lineRule="auto"/>
        <w:ind w:right="425"/>
        <w:jc w:val="center"/>
        <w:rPr>
          <w:rFonts w:ascii="Times New Roman" w:hAnsi="Times New Roman" w:cs="Times New Roman"/>
          <w:b/>
          <w:i/>
          <w:sz w:val="28"/>
          <w:szCs w:val="28"/>
        </w:rPr>
      </w:pPr>
      <w:r w:rsidRPr="00236E04">
        <w:rPr>
          <w:rFonts w:ascii="Times New Roman" w:hAnsi="Times New Roman" w:cs="Times New Roman"/>
          <w:b/>
          <w:i/>
          <w:sz w:val="28"/>
          <w:szCs w:val="28"/>
        </w:rPr>
        <w:t>Индивидуальный ин</w:t>
      </w:r>
      <w:r w:rsidR="009D0AA2" w:rsidRPr="00236E04">
        <w:rPr>
          <w:rFonts w:ascii="Times New Roman" w:hAnsi="Times New Roman" w:cs="Times New Roman"/>
          <w:b/>
          <w:i/>
          <w:sz w:val="28"/>
          <w:szCs w:val="28"/>
        </w:rPr>
        <w:t>вестиционный счет (ИСС)</w:t>
      </w:r>
    </w:p>
    <w:p w14:paraId="17FC19A2" w14:textId="77777777" w:rsidR="0017359F" w:rsidRPr="00236E04" w:rsidRDefault="0017359F" w:rsidP="0087741C">
      <w:pPr>
        <w:spacing w:before="120" w:after="120" w:line="360" w:lineRule="auto"/>
        <w:ind w:right="425" w:firstLine="567"/>
        <w:jc w:val="both"/>
        <w:rPr>
          <w:rFonts w:ascii="Times New Roman" w:hAnsi="Times New Roman" w:cs="Times New Roman"/>
          <w:sz w:val="28"/>
          <w:szCs w:val="28"/>
        </w:rPr>
      </w:pPr>
      <w:r w:rsidRPr="00236E04">
        <w:rPr>
          <w:rFonts w:ascii="Times New Roman" w:hAnsi="Times New Roman" w:cs="Times New Roman"/>
          <w:sz w:val="28"/>
          <w:szCs w:val="28"/>
        </w:rPr>
        <w:t>При инвестировании на срок более трех лет имеет смысл воспользоваться преимуществами индивидуальн</w:t>
      </w:r>
      <w:r w:rsidR="009D0AA2" w:rsidRPr="00236E04">
        <w:rPr>
          <w:rFonts w:ascii="Times New Roman" w:hAnsi="Times New Roman" w:cs="Times New Roman"/>
          <w:sz w:val="28"/>
          <w:szCs w:val="28"/>
        </w:rPr>
        <w:t>ого инвестиционного счета (ИИС), который открывается у брокера.</w:t>
      </w:r>
      <w:r w:rsidRPr="00236E04">
        <w:rPr>
          <w:rFonts w:ascii="Times New Roman" w:hAnsi="Times New Roman" w:cs="Times New Roman"/>
          <w:sz w:val="28"/>
          <w:szCs w:val="28"/>
        </w:rPr>
        <w:t xml:space="preserve"> При совершении операций на фондовом рынке с использованием ИИС можно получить один из двух вариантов налоговых льгот: налоговый вычет в размере инвестированной в налоговом периоде суммы, но не более 400 000 рублей, или освобождение от налогообложения всей прибыли, полученной </w:t>
      </w:r>
      <w:r w:rsidR="006B73CE" w:rsidRPr="00236E04">
        <w:rPr>
          <w:rFonts w:ascii="Times New Roman" w:hAnsi="Times New Roman" w:cs="Times New Roman"/>
          <w:sz w:val="28"/>
          <w:szCs w:val="28"/>
        </w:rPr>
        <w:t>от операций с ценными бумагами.</w:t>
      </w:r>
    </w:p>
    <w:p w14:paraId="3D7023A2" w14:textId="77777777" w:rsidR="006B73CE" w:rsidRPr="00236E04" w:rsidRDefault="006B73CE" w:rsidP="000D711E">
      <w:pPr>
        <w:spacing w:after="0" w:line="360" w:lineRule="auto"/>
        <w:ind w:right="425"/>
        <w:jc w:val="both"/>
        <w:rPr>
          <w:rFonts w:ascii="Times New Roman" w:hAnsi="Times New Roman" w:cs="Times New Roman"/>
          <w:sz w:val="28"/>
          <w:szCs w:val="28"/>
        </w:rPr>
      </w:pPr>
      <w:r w:rsidRPr="00236E04">
        <w:rPr>
          <w:rFonts w:ascii="Times New Roman" w:hAnsi="Times New Roman" w:cs="Times New Roman"/>
          <w:sz w:val="28"/>
          <w:szCs w:val="28"/>
        </w:rPr>
        <w:br w:type="page"/>
      </w:r>
    </w:p>
    <w:p w14:paraId="1213D825" w14:textId="77777777" w:rsidR="0017359F" w:rsidRPr="005D0999" w:rsidRDefault="006B73CE" w:rsidP="000D711E">
      <w:pPr>
        <w:pStyle w:val="1"/>
        <w:spacing w:before="0" w:after="240" w:line="360" w:lineRule="auto"/>
        <w:ind w:right="425"/>
        <w:rPr>
          <w:rFonts w:ascii="Times New Roman" w:hAnsi="Times New Roman" w:cs="Times New Roman"/>
          <w:b/>
          <w:color w:val="01837A"/>
        </w:rPr>
      </w:pPr>
      <w:bookmarkStart w:id="12" w:name="_Toc518477441"/>
      <w:r w:rsidRPr="005D0999">
        <w:rPr>
          <w:rFonts w:ascii="Times New Roman" w:hAnsi="Times New Roman" w:cs="Times New Roman"/>
          <w:b/>
          <w:color w:val="01837A"/>
        </w:rPr>
        <w:lastRenderedPageBreak/>
        <w:t>Пенсионное обеспечение</w:t>
      </w:r>
      <w:bookmarkEnd w:id="12"/>
    </w:p>
    <w:p w14:paraId="1E57B233" w14:textId="77777777" w:rsidR="0017359F" w:rsidRPr="00236E04" w:rsidRDefault="0017359F" w:rsidP="0087741C">
      <w:pPr>
        <w:spacing w:before="120" w:after="120" w:line="360" w:lineRule="auto"/>
        <w:ind w:right="425" w:firstLine="567"/>
        <w:jc w:val="both"/>
        <w:rPr>
          <w:rFonts w:ascii="Times New Roman" w:eastAsiaTheme="minorEastAsia" w:hAnsi="Times New Roman" w:cs="Times New Roman"/>
          <w:sz w:val="28"/>
          <w:szCs w:val="28"/>
        </w:rPr>
      </w:pPr>
      <w:r w:rsidRPr="00236E04">
        <w:rPr>
          <w:rFonts w:ascii="Times New Roman" w:eastAsia="Times New Roman" w:hAnsi="Times New Roman" w:cs="Times New Roman"/>
          <w:sz w:val="28"/>
          <w:szCs w:val="28"/>
        </w:rPr>
        <w:t>Обеспечение благосостояния пожилых людей – важная социальная и экономическая проблема. Для ее решения создаются различные пенсионные системы.</w:t>
      </w:r>
    </w:p>
    <w:p w14:paraId="57BF9B46" w14:textId="77777777" w:rsidR="0092688F" w:rsidRPr="00236E04" w:rsidRDefault="0017359F" w:rsidP="0087741C">
      <w:pPr>
        <w:spacing w:before="240" w:after="120" w:line="360" w:lineRule="auto"/>
        <w:ind w:right="425"/>
        <w:jc w:val="center"/>
        <w:rPr>
          <w:rFonts w:ascii="Times New Roman" w:eastAsia="Times New Roman" w:hAnsi="Times New Roman" w:cs="Times New Roman"/>
          <w:b/>
          <w:i/>
          <w:sz w:val="28"/>
          <w:szCs w:val="28"/>
        </w:rPr>
      </w:pPr>
      <w:r w:rsidRPr="00236E04">
        <w:rPr>
          <w:rFonts w:ascii="Times New Roman" w:eastAsia="Times New Roman" w:hAnsi="Times New Roman" w:cs="Times New Roman"/>
          <w:b/>
          <w:i/>
          <w:sz w:val="28"/>
          <w:szCs w:val="28"/>
        </w:rPr>
        <w:t xml:space="preserve">Два основных типа пенсионных систем </w:t>
      </w:r>
      <w:r w:rsidR="0092688F" w:rsidRPr="00236E04">
        <w:rPr>
          <w:rFonts w:ascii="Times New Roman" w:hAnsi="Times New Roman" w:cs="Times New Roman"/>
          <w:b/>
          <w:i/>
          <w:sz w:val="28"/>
          <w:szCs w:val="28"/>
        </w:rPr>
        <w:t xml:space="preserve">– </w:t>
      </w:r>
      <w:r w:rsidRPr="00236E04">
        <w:rPr>
          <w:rFonts w:ascii="Times New Roman" w:eastAsia="Times New Roman" w:hAnsi="Times New Roman" w:cs="Times New Roman"/>
          <w:b/>
          <w:i/>
          <w:sz w:val="28"/>
          <w:szCs w:val="28"/>
        </w:rPr>
        <w:t>рас</w:t>
      </w:r>
      <w:r w:rsidR="0092688F" w:rsidRPr="00236E04">
        <w:rPr>
          <w:rFonts w:ascii="Times New Roman" w:eastAsia="Times New Roman" w:hAnsi="Times New Roman" w:cs="Times New Roman"/>
          <w:b/>
          <w:i/>
          <w:sz w:val="28"/>
          <w:szCs w:val="28"/>
        </w:rPr>
        <w:t>пределительные и накопительные</w:t>
      </w:r>
    </w:p>
    <w:p w14:paraId="6CB4A96A" w14:textId="77777777" w:rsidR="0017359F" w:rsidRPr="00236E04" w:rsidRDefault="0017359F" w:rsidP="0087741C">
      <w:pPr>
        <w:spacing w:before="120" w:after="120" w:line="360" w:lineRule="auto"/>
        <w:ind w:right="425" w:firstLine="567"/>
        <w:jc w:val="both"/>
        <w:rPr>
          <w:rFonts w:ascii="Times New Roman" w:eastAsiaTheme="minorEastAsia" w:hAnsi="Times New Roman" w:cs="Times New Roman"/>
          <w:sz w:val="28"/>
          <w:szCs w:val="28"/>
        </w:rPr>
      </w:pPr>
      <w:r w:rsidRPr="00236E04">
        <w:rPr>
          <w:rFonts w:ascii="Times New Roman" w:eastAsia="Times New Roman" w:hAnsi="Times New Roman" w:cs="Times New Roman"/>
          <w:sz w:val="28"/>
          <w:szCs w:val="28"/>
        </w:rPr>
        <w:t>Первые основаны на принципе «солидарности поколений», когда за счет взносов, уплачиваемых за нынешних работников, финансируются пенсии нынешних пожилых людей. Вторые основаны на аккумулировании части дохода работника и его инвестировании для того, чтобы в будущем за счет полученных накоплений можно было платить этому человеку дополнительную пенсию.</w:t>
      </w:r>
    </w:p>
    <w:p w14:paraId="0C746976" w14:textId="77777777" w:rsidR="0092688F" w:rsidRPr="00236E04" w:rsidRDefault="0092688F" w:rsidP="0087741C">
      <w:pPr>
        <w:spacing w:before="240" w:after="120" w:line="360" w:lineRule="auto"/>
        <w:ind w:right="425"/>
        <w:jc w:val="center"/>
        <w:rPr>
          <w:rFonts w:ascii="Times New Roman" w:eastAsia="Times New Roman" w:hAnsi="Times New Roman" w:cs="Times New Roman"/>
          <w:b/>
          <w:i/>
          <w:sz w:val="28"/>
          <w:szCs w:val="28"/>
        </w:rPr>
      </w:pPr>
      <w:r w:rsidRPr="00236E04">
        <w:rPr>
          <w:rFonts w:ascii="Times New Roman" w:eastAsia="Times New Roman" w:hAnsi="Times New Roman" w:cs="Times New Roman"/>
          <w:b/>
          <w:i/>
          <w:sz w:val="28"/>
          <w:szCs w:val="28"/>
        </w:rPr>
        <w:t>Пенсионная система. Обязательное пенсионное страхование</w:t>
      </w:r>
    </w:p>
    <w:p w14:paraId="68FE8B76" w14:textId="77777777" w:rsidR="0092688F" w:rsidRPr="00236E04" w:rsidRDefault="0017359F" w:rsidP="0087741C">
      <w:pPr>
        <w:spacing w:before="120" w:after="120" w:line="360" w:lineRule="auto"/>
        <w:ind w:right="425" w:firstLine="567"/>
        <w:jc w:val="both"/>
        <w:rPr>
          <w:rFonts w:ascii="Times New Roman" w:eastAsia="Times New Roman" w:hAnsi="Times New Roman" w:cs="Times New Roman"/>
          <w:sz w:val="28"/>
          <w:szCs w:val="28"/>
        </w:rPr>
      </w:pPr>
      <w:r w:rsidRPr="00236E04">
        <w:rPr>
          <w:rFonts w:ascii="Times New Roman" w:eastAsia="Times New Roman" w:hAnsi="Times New Roman" w:cs="Times New Roman"/>
          <w:sz w:val="28"/>
          <w:szCs w:val="28"/>
        </w:rPr>
        <w:t>В России доминирует распределительная пенсионная система, состоящая из нескольких компонентов. Главный из них – это страховые пенсии в рамках обязательного пенсионного страхования. Страховые пенсии (по старости, инвалидности, потере кормильца) выплач</w:t>
      </w:r>
      <w:r w:rsidR="0092688F" w:rsidRPr="00236E04">
        <w:rPr>
          <w:rFonts w:ascii="Times New Roman" w:eastAsia="Times New Roman" w:hAnsi="Times New Roman" w:cs="Times New Roman"/>
          <w:sz w:val="28"/>
          <w:szCs w:val="28"/>
        </w:rPr>
        <w:t>иваются Пенсионным фондом Российской Федерации (ПФР)</w:t>
      </w:r>
      <w:r w:rsidRPr="00236E04">
        <w:rPr>
          <w:rFonts w:ascii="Times New Roman" w:eastAsia="Times New Roman" w:hAnsi="Times New Roman" w:cs="Times New Roman"/>
          <w:sz w:val="28"/>
          <w:szCs w:val="28"/>
        </w:rPr>
        <w:t xml:space="preserve">, а основным источником средств для них являются страховые взносы, которые работодатели </w:t>
      </w:r>
      <w:r w:rsidR="0092688F" w:rsidRPr="00236E04">
        <w:rPr>
          <w:rFonts w:ascii="Times New Roman" w:eastAsia="Times New Roman" w:hAnsi="Times New Roman" w:cs="Times New Roman"/>
          <w:sz w:val="28"/>
          <w:szCs w:val="28"/>
        </w:rPr>
        <w:t>уплачивают за своих работников.</w:t>
      </w:r>
    </w:p>
    <w:p w14:paraId="08392588" w14:textId="77777777" w:rsidR="0017359F" w:rsidRPr="00236E04" w:rsidRDefault="0017359F" w:rsidP="0087741C">
      <w:pPr>
        <w:spacing w:before="120" w:after="120" w:line="360" w:lineRule="auto"/>
        <w:ind w:right="425" w:firstLine="567"/>
        <w:jc w:val="both"/>
        <w:rPr>
          <w:rFonts w:ascii="Times New Roman" w:eastAsiaTheme="minorEastAsia" w:hAnsi="Times New Roman" w:cs="Times New Roman"/>
          <w:sz w:val="28"/>
          <w:szCs w:val="28"/>
        </w:rPr>
      </w:pPr>
      <w:r w:rsidRPr="00236E04">
        <w:rPr>
          <w:rFonts w:ascii="Times New Roman" w:eastAsia="Times New Roman" w:hAnsi="Times New Roman" w:cs="Times New Roman"/>
          <w:sz w:val="28"/>
          <w:szCs w:val="28"/>
        </w:rPr>
        <w:t xml:space="preserve">Размер страховой пенсии по старости рассчитывается по сложной формуле, главными факторами являются трудовой стаж и сумма уплаченных страховых взносов. </w:t>
      </w:r>
    </w:p>
    <w:p w14:paraId="1FCFDB79" w14:textId="77777777" w:rsidR="0092688F" w:rsidRPr="00236E04" w:rsidRDefault="0092688F" w:rsidP="0087741C">
      <w:pPr>
        <w:spacing w:before="240" w:after="120" w:line="360" w:lineRule="auto"/>
        <w:ind w:right="425"/>
        <w:jc w:val="center"/>
        <w:rPr>
          <w:rFonts w:ascii="Times New Roman" w:eastAsia="Times New Roman" w:hAnsi="Times New Roman" w:cs="Times New Roman"/>
          <w:b/>
          <w:i/>
          <w:sz w:val="28"/>
          <w:szCs w:val="28"/>
        </w:rPr>
      </w:pPr>
      <w:r w:rsidRPr="00236E04">
        <w:rPr>
          <w:rFonts w:ascii="Times New Roman" w:eastAsia="Times New Roman" w:hAnsi="Times New Roman" w:cs="Times New Roman"/>
          <w:b/>
          <w:i/>
          <w:sz w:val="28"/>
          <w:szCs w:val="28"/>
        </w:rPr>
        <w:t>Государственные пенсии для определенных категорий граждан</w:t>
      </w:r>
    </w:p>
    <w:p w14:paraId="04237AD7" w14:textId="77777777" w:rsidR="0017359F" w:rsidRPr="00236E04" w:rsidRDefault="0017359F" w:rsidP="0087741C">
      <w:pPr>
        <w:spacing w:before="120" w:after="120" w:line="360" w:lineRule="auto"/>
        <w:ind w:right="425" w:firstLine="567"/>
        <w:jc w:val="both"/>
        <w:rPr>
          <w:rFonts w:ascii="Times New Roman" w:eastAsiaTheme="minorEastAsia" w:hAnsi="Times New Roman" w:cs="Times New Roman"/>
          <w:sz w:val="28"/>
          <w:szCs w:val="28"/>
        </w:rPr>
      </w:pPr>
      <w:r w:rsidRPr="00236E04">
        <w:rPr>
          <w:rFonts w:ascii="Times New Roman" w:eastAsia="Times New Roman" w:hAnsi="Times New Roman" w:cs="Times New Roman"/>
          <w:sz w:val="28"/>
          <w:szCs w:val="28"/>
        </w:rPr>
        <w:t xml:space="preserve">Наряду с системой </w:t>
      </w:r>
      <w:r w:rsidR="0092688F" w:rsidRPr="00236E04">
        <w:rPr>
          <w:rFonts w:ascii="Times New Roman" w:eastAsia="Times New Roman" w:hAnsi="Times New Roman" w:cs="Times New Roman"/>
          <w:sz w:val="28"/>
          <w:szCs w:val="28"/>
        </w:rPr>
        <w:t>обязательного пенсионного страхования (</w:t>
      </w:r>
      <w:r w:rsidRPr="00236E04">
        <w:rPr>
          <w:rFonts w:ascii="Times New Roman" w:eastAsia="Times New Roman" w:hAnsi="Times New Roman" w:cs="Times New Roman"/>
          <w:sz w:val="28"/>
          <w:szCs w:val="28"/>
        </w:rPr>
        <w:t>ОПС</w:t>
      </w:r>
      <w:r w:rsidR="0092688F" w:rsidRPr="00236E04">
        <w:rPr>
          <w:rFonts w:ascii="Times New Roman" w:eastAsia="Times New Roman" w:hAnsi="Times New Roman" w:cs="Times New Roman"/>
          <w:sz w:val="28"/>
          <w:szCs w:val="28"/>
        </w:rPr>
        <w:t>)</w:t>
      </w:r>
      <w:r w:rsidRPr="00236E04">
        <w:rPr>
          <w:rFonts w:ascii="Times New Roman" w:eastAsia="Times New Roman" w:hAnsi="Times New Roman" w:cs="Times New Roman"/>
          <w:sz w:val="28"/>
          <w:szCs w:val="28"/>
        </w:rPr>
        <w:t xml:space="preserve"> существует также система государственного пенсионного обеспечения, которая распространяется на госслужащих, военнослужащих, ветеранов </w:t>
      </w:r>
      <w:r w:rsidRPr="00236E04">
        <w:rPr>
          <w:rFonts w:ascii="Times New Roman" w:eastAsia="Times New Roman" w:hAnsi="Times New Roman" w:cs="Times New Roman"/>
          <w:sz w:val="28"/>
          <w:szCs w:val="28"/>
        </w:rPr>
        <w:lastRenderedPageBreak/>
        <w:t>войны и ряд других категорий населения. Она является распр</w:t>
      </w:r>
      <w:r w:rsidR="006B73CE" w:rsidRPr="00236E04">
        <w:rPr>
          <w:rFonts w:ascii="Times New Roman" w:eastAsia="Times New Roman" w:hAnsi="Times New Roman" w:cs="Times New Roman"/>
          <w:sz w:val="28"/>
          <w:szCs w:val="28"/>
        </w:rPr>
        <w:t>еделительной</w:t>
      </w:r>
      <w:r w:rsidR="0092688F" w:rsidRPr="00236E04">
        <w:rPr>
          <w:rFonts w:ascii="Times New Roman" w:eastAsia="Times New Roman" w:hAnsi="Times New Roman" w:cs="Times New Roman"/>
          <w:sz w:val="28"/>
          <w:szCs w:val="28"/>
        </w:rPr>
        <w:t xml:space="preserve"> и финансируется</w:t>
      </w:r>
      <w:r w:rsidRPr="00236E04">
        <w:rPr>
          <w:rFonts w:ascii="Times New Roman" w:eastAsia="Times New Roman" w:hAnsi="Times New Roman" w:cs="Times New Roman"/>
          <w:sz w:val="28"/>
          <w:szCs w:val="28"/>
        </w:rPr>
        <w:t xml:space="preserve"> непосредственно за сче</w:t>
      </w:r>
      <w:r w:rsidR="0092688F" w:rsidRPr="00236E04">
        <w:rPr>
          <w:rFonts w:ascii="Times New Roman" w:eastAsia="Times New Roman" w:hAnsi="Times New Roman" w:cs="Times New Roman"/>
          <w:sz w:val="28"/>
          <w:szCs w:val="28"/>
        </w:rPr>
        <w:t>т средств федерального бюджета.</w:t>
      </w:r>
    </w:p>
    <w:p w14:paraId="1CD30856" w14:textId="77777777" w:rsidR="00AD081D" w:rsidRPr="00236E04" w:rsidRDefault="00AD081D" w:rsidP="0087741C">
      <w:pPr>
        <w:spacing w:before="240" w:after="120" w:line="360" w:lineRule="auto"/>
        <w:ind w:right="425"/>
        <w:jc w:val="center"/>
        <w:rPr>
          <w:rFonts w:ascii="Times New Roman" w:eastAsia="Times New Roman" w:hAnsi="Times New Roman" w:cs="Times New Roman"/>
          <w:b/>
          <w:i/>
          <w:sz w:val="28"/>
          <w:szCs w:val="28"/>
        </w:rPr>
      </w:pPr>
      <w:r w:rsidRPr="00236E04">
        <w:rPr>
          <w:rFonts w:ascii="Times New Roman" w:eastAsia="Times New Roman" w:hAnsi="Times New Roman" w:cs="Times New Roman"/>
          <w:b/>
          <w:i/>
          <w:sz w:val="28"/>
          <w:szCs w:val="28"/>
        </w:rPr>
        <w:t>Накопительная пенсия как часть обязательного пенсионного страхования</w:t>
      </w:r>
    </w:p>
    <w:p w14:paraId="66F39665" w14:textId="77777777" w:rsidR="0017359F" w:rsidRPr="00236E04" w:rsidRDefault="0017359F" w:rsidP="0087741C">
      <w:pPr>
        <w:spacing w:before="120" w:after="120" w:line="360" w:lineRule="auto"/>
        <w:ind w:right="425" w:firstLine="567"/>
        <w:jc w:val="both"/>
        <w:rPr>
          <w:rFonts w:ascii="Times New Roman" w:eastAsiaTheme="minorEastAsia" w:hAnsi="Times New Roman" w:cs="Times New Roman"/>
          <w:sz w:val="28"/>
          <w:szCs w:val="28"/>
        </w:rPr>
      </w:pPr>
      <w:r w:rsidRPr="00236E04">
        <w:rPr>
          <w:rFonts w:ascii="Times New Roman" w:eastAsia="Times New Roman" w:hAnsi="Times New Roman" w:cs="Times New Roman"/>
          <w:sz w:val="28"/>
          <w:szCs w:val="28"/>
        </w:rPr>
        <w:t>В рамках обязательного пенсионного страхования существует также накопительный компонент, на финансирование которого до 2014 года использовалась часть тарифа страховых взносов. Граждане в рамках накопительного компонента ОПС могут выбирать между тремя способами инвестирования пенсионных накоплений: через государственную управляющую компанию, через частную управляющую компанию или через негосударственный пенсионный фонд.</w:t>
      </w:r>
    </w:p>
    <w:p w14:paraId="37C97545" w14:textId="38A0F85A" w:rsidR="00AD081D" w:rsidRPr="00236E04" w:rsidRDefault="00AD081D" w:rsidP="0087741C">
      <w:pPr>
        <w:spacing w:before="240" w:after="120" w:line="360" w:lineRule="auto"/>
        <w:ind w:right="425"/>
        <w:jc w:val="center"/>
        <w:rPr>
          <w:rFonts w:ascii="Times New Roman" w:eastAsia="Times New Roman" w:hAnsi="Times New Roman" w:cs="Times New Roman"/>
          <w:b/>
          <w:i/>
          <w:sz w:val="28"/>
          <w:szCs w:val="28"/>
        </w:rPr>
      </w:pPr>
      <w:r w:rsidRPr="00236E04">
        <w:rPr>
          <w:rFonts w:ascii="Times New Roman" w:eastAsia="Times New Roman" w:hAnsi="Times New Roman" w:cs="Times New Roman"/>
          <w:b/>
          <w:i/>
          <w:sz w:val="28"/>
          <w:szCs w:val="28"/>
        </w:rPr>
        <w:t xml:space="preserve">Негосударственные пенсионные фонды (НПФ) и </w:t>
      </w:r>
      <w:r w:rsidR="0087741C">
        <w:rPr>
          <w:rFonts w:ascii="Times New Roman" w:eastAsia="Times New Roman" w:hAnsi="Times New Roman" w:cs="Times New Roman"/>
          <w:b/>
          <w:i/>
          <w:sz w:val="28"/>
          <w:szCs w:val="28"/>
        </w:rPr>
        <w:br/>
      </w:r>
      <w:r w:rsidRPr="00236E04">
        <w:rPr>
          <w:rFonts w:ascii="Times New Roman" w:eastAsia="Times New Roman" w:hAnsi="Times New Roman" w:cs="Times New Roman"/>
          <w:b/>
          <w:i/>
          <w:sz w:val="28"/>
          <w:szCs w:val="28"/>
        </w:rPr>
        <w:t xml:space="preserve">индивидуальное добровольное </w:t>
      </w:r>
      <w:r w:rsidR="002D466D" w:rsidRPr="00236E04">
        <w:rPr>
          <w:rFonts w:ascii="Times New Roman" w:eastAsia="Times New Roman" w:hAnsi="Times New Roman" w:cs="Times New Roman"/>
          <w:b/>
          <w:i/>
          <w:sz w:val="28"/>
          <w:szCs w:val="28"/>
        </w:rPr>
        <w:t xml:space="preserve">(дополнительное) </w:t>
      </w:r>
      <w:r w:rsidRPr="00236E04">
        <w:rPr>
          <w:rFonts w:ascii="Times New Roman" w:eastAsia="Times New Roman" w:hAnsi="Times New Roman" w:cs="Times New Roman"/>
          <w:b/>
          <w:i/>
          <w:sz w:val="28"/>
          <w:szCs w:val="28"/>
        </w:rPr>
        <w:t>пенсионное обеспечение</w:t>
      </w:r>
    </w:p>
    <w:p w14:paraId="46A4A385" w14:textId="77777777" w:rsidR="0017359F" w:rsidRPr="00236E04" w:rsidRDefault="0017359F" w:rsidP="0087741C">
      <w:pPr>
        <w:spacing w:before="120" w:after="120" w:line="360" w:lineRule="auto"/>
        <w:ind w:right="425" w:firstLine="567"/>
        <w:jc w:val="both"/>
        <w:rPr>
          <w:rFonts w:ascii="Times New Roman" w:eastAsiaTheme="minorEastAsia" w:hAnsi="Times New Roman" w:cs="Times New Roman"/>
          <w:sz w:val="28"/>
          <w:szCs w:val="28"/>
        </w:rPr>
      </w:pPr>
      <w:r w:rsidRPr="00236E04">
        <w:rPr>
          <w:rFonts w:ascii="Times New Roman" w:eastAsia="Times New Roman" w:hAnsi="Times New Roman" w:cs="Times New Roman"/>
          <w:sz w:val="28"/>
          <w:szCs w:val="28"/>
        </w:rPr>
        <w:t xml:space="preserve">Негосударственные пенсионные фонды </w:t>
      </w:r>
      <w:r w:rsidR="00AD081D" w:rsidRPr="00236E04">
        <w:rPr>
          <w:rFonts w:ascii="Times New Roman" w:eastAsia="Times New Roman" w:hAnsi="Times New Roman" w:cs="Times New Roman"/>
          <w:sz w:val="28"/>
          <w:szCs w:val="28"/>
        </w:rPr>
        <w:t xml:space="preserve">(НПФ) </w:t>
      </w:r>
      <w:r w:rsidRPr="00236E04">
        <w:rPr>
          <w:rFonts w:ascii="Times New Roman" w:eastAsia="Times New Roman" w:hAnsi="Times New Roman" w:cs="Times New Roman"/>
          <w:sz w:val="28"/>
          <w:szCs w:val="28"/>
        </w:rPr>
        <w:t>являются особым видом финансовых институтов, предназначенным для выплаты накопительных пенсий. В России они осуществляют два вида деятельности: негосударственное пенсионное обеспечение и обязательное пенсионное страхование.</w:t>
      </w:r>
    </w:p>
    <w:p w14:paraId="3521FBC9" w14:textId="046365FE" w:rsidR="0017359F" w:rsidRPr="00236E04" w:rsidRDefault="0017359F" w:rsidP="0087741C">
      <w:pPr>
        <w:spacing w:before="120" w:after="120" w:line="360" w:lineRule="auto"/>
        <w:ind w:right="425" w:firstLine="567"/>
        <w:jc w:val="both"/>
        <w:rPr>
          <w:rFonts w:ascii="Times New Roman" w:eastAsiaTheme="minorEastAsia" w:hAnsi="Times New Roman" w:cs="Times New Roman"/>
          <w:sz w:val="28"/>
          <w:szCs w:val="28"/>
        </w:rPr>
      </w:pPr>
      <w:r w:rsidRPr="00236E04">
        <w:rPr>
          <w:rFonts w:ascii="Times New Roman" w:eastAsia="Times New Roman" w:hAnsi="Times New Roman" w:cs="Times New Roman"/>
          <w:sz w:val="28"/>
          <w:szCs w:val="28"/>
        </w:rPr>
        <w:t>В рамках негосударственного пенсионного обеспечения существуют индивидуальные пенсионные планы и корпоративные пенсионные программы. Источником средств для них являются взносы самого гражданина или его работодателя, которые уплачиваются в НПФ на основании пенсионного договора и инвестируются им для получения дополнительного дохода. При достижении гражданином пенсионного возраста НПФ назначает и выплачивает ему негосударственную пенсию, которая может быть пожизнен</w:t>
      </w:r>
      <w:r w:rsidR="00F956F3" w:rsidRPr="00236E04">
        <w:rPr>
          <w:rFonts w:ascii="Times New Roman" w:eastAsia="Times New Roman" w:hAnsi="Times New Roman" w:cs="Times New Roman"/>
          <w:sz w:val="28"/>
          <w:szCs w:val="28"/>
        </w:rPr>
        <w:t>ной или срочной.</w:t>
      </w:r>
    </w:p>
    <w:p w14:paraId="73C51905" w14:textId="77777777" w:rsidR="0017359F" w:rsidRPr="00236E04" w:rsidRDefault="0017359F" w:rsidP="0087741C">
      <w:pPr>
        <w:spacing w:before="120" w:after="120" w:line="360" w:lineRule="auto"/>
        <w:ind w:right="425" w:firstLine="567"/>
        <w:jc w:val="both"/>
        <w:rPr>
          <w:rFonts w:ascii="Times New Roman" w:eastAsiaTheme="minorEastAsia" w:hAnsi="Times New Roman" w:cs="Times New Roman"/>
          <w:sz w:val="28"/>
          <w:szCs w:val="28"/>
        </w:rPr>
      </w:pPr>
      <w:r w:rsidRPr="00236E04">
        <w:rPr>
          <w:rFonts w:ascii="Times New Roman" w:eastAsia="Times New Roman" w:hAnsi="Times New Roman" w:cs="Times New Roman"/>
          <w:sz w:val="28"/>
          <w:szCs w:val="28"/>
        </w:rPr>
        <w:t xml:space="preserve">В рамках накопительного компонента обязательного пенсионного страхования НПФ получают средства пенсионных накоплений, </w:t>
      </w:r>
      <w:r w:rsidRPr="00236E04">
        <w:rPr>
          <w:rFonts w:ascii="Times New Roman" w:eastAsia="Times New Roman" w:hAnsi="Times New Roman" w:cs="Times New Roman"/>
          <w:sz w:val="28"/>
          <w:szCs w:val="28"/>
        </w:rPr>
        <w:lastRenderedPageBreak/>
        <w:t>сформированных в пользу граждан, которые заключили с ними соответствующие договоры. Пенсионные накопления формируются за счет части тарифа страховых взносов (до 2013 г.) или за счет средств самих граждан – дополнительных страховых взносов и средств материнского капитала. При достижении гражданином пенсионного возраста НПФ назначает и выплачивает ему накопительную пенсию, которая в общем случае является пожизненной.</w:t>
      </w:r>
    </w:p>
    <w:p w14:paraId="6B5DCE33" w14:textId="77777777" w:rsidR="0017359F" w:rsidRPr="00236E04" w:rsidRDefault="0017359F" w:rsidP="0087741C">
      <w:pPr>
        <w:spacing w:before="120" w:after="120" w:line="360" w:lineRule="auto"/>
        <w:ind w:right="425" w:firstLine="567"/>
        <w:jc w:val="both"/>
        <w:rPr>
          <w:rFonts w:ascii="Times New Roman" w:eastAsia="Times New Roman" w:hAnsi="Times New Roman" w:cs="Times New Roman"/>
          <w:sz w:val="28"/>
          <w:szCs w:val="28"/>
        </w:rPr>
      </w:pPr>
      <w:r w:rsidRPr="00236E04">
        <w:rPr>
          <w:rFonts w:ascii="Times New Roman" w:eastAsia="Times New Roman" w:hAnsi="Times New Roman" w:cs="Times New Roman"/>
          <w:sz w:val="28"/>
          <w:szCs w:val="28"/>
        </w:rPr>
        <w:t>С 2014 г. действует система гарантирования пенсионных накоплений, которая охватывает как клиентов НПФ, так и тех граждан, пенсионные накопления которых находятся в управляющих компаниях.</w:t>
      </w:r>
    </w:p>
    <w:p w14:paraId="3D78DAD3" w14:textId="77777777" w:rsidR="002D466D" w:rsidRPr="00236E04" w:rsidRDefault="002D466D" w:rsidP="0087741C">
      <w:pPr>
        <w:spacing w:before="240" w:after="120" w:line="360" w:lineRule="auto"/>
        <w:ind w:right="425"/>
        <w:jc w:val="center"/>
        <w:rPr>
          <w:rFonts w:ascii="Times New Roman" w:eastAsiaTheme="minorEastAsia" w:hAnsi="Times New Roman" w:cs="Times New Roman"/>
          <w:b/>
          <w:i/>
          <w:sz w:val="28"/>
          <w:szCs w:val="28"/>
        </w:rPr>
      </w:pPr>
      <w:r w:rsidRPr="00236E04">
        <w:rPr>
          <w:rFonts w:ascii="Times New Roman" w:eastAsia="Times New Roman" w:hAnsi="Times New Roman" w:cs="Times New Roman"/>
          <w:b/>
          <w:i/>
          <w:sz w:val="28"/>
          <w:szCs w:val="28"/>
        </w:rPr>
        <w:t>Как рассчитать будущую пенсию?</w:t>
      </w:r>
    </w:p>
    <w:p w14:paraId="606FAA1D" w14:textId="77777777" w:rsidR="002D466D" w:rsidRPr="00236E04" w:rsidRDefault="0017359F" w:rsidP="0087741C">
      <w:pPr>
        <w:spacing w:before="120" w:after="120" w:line="360" w:lineRule="auto"/>
        <w:ind w:right="425" w:firstLine="567"/>
        <w:jc w:val="both"/>
        <w:rPr>
          <w:rFonts w:ascii="Times New Roman" w:eastAsia="Times New Roman" w:hAnsi="Times New Roman" w:cs="Times New Roman"/>
          <w:bCs/>
          <w:sz w:val="28"/>
          <w:szCs w:val="28"/>
        </w:rPr>
      </w:pPr>
      <w:r w:rsidRPr="00236E04">
        <w:rPr>
          <w:rFonts w:ascii="Times New Roman" w:eastAsia="Times New Roman" w:hAnsi="Times New Roman" w:cs="Times New Roman"/>
          <w:bCs/>
          <w:sz w:val="28"/>
          <w:szCs w:val="28"/>
        </w:rPr>
        <w:t xml:space="preserve">Пенсия рассчитывается по формуле А × В + С, </w:t>
      </w:r>
      <w:r w:rsidR="002D466D" w:rsidRPr="00236E04">
        <w:rPr>
          <w:rFonts w:ascii="Times New Roman" w:eastAsia="Times New Roman" w:hAnsi="Times New Roman" w:cs="Times New Roman"/>
          <w:bCs/>
          <w:sz w:val="28"/>
          <w:szCs w:val="28"/>
        </w:rPr>
        <w:t>где</w:t>
      </w:r>
      <w:r w:rsidRPr="00236E04">
        <w:rPr>
          <w:rFonts w:ascii="Times New Roman" w:eastAsia="Times New Roman" w:hAnsi="Times New Roman" w:cs="Times New Roman"/>
          <w:bCs/>
          <w:sz w:val="28"/>
          <w:szCs w:val="28"/>
        </w:rPr>
        <w:t xml:space="preserve"> А </w:t>
      </w:r>
      <w:r w:rsidR="002D466D" w:rsidRPr="00236E04">
        <w:rPr>
          <w:rFonts w:ascii="Times New Roman" w:hAnsi="Times New Roman" w:cs="Times New Roman"/>
          <w:b/>
          <w:i/>
          <w:sz w:val="28"/>
          <w:szCs w:val="28"/>
        </w:rPr>
        <w:t xml:space="preserve">– </w:t>
      </w:r>
      <w:r w:rsidRPr="00236E04">
        <w:rPr>
          <w:rFonts w:ascii="Times New Roman" w:eastAsia="Times New Roman" w:hAnsi="Times New Roman" w:cs="Times New Roman"/>
          <w:bCs/>
          <w:sz w:val="28"/>
          <w:szCs w:val="28"/>
        </w:rPr>
        <w:t xml:space="preserve">количество пенсионных баллов; В </w:t>
      </w:r>
      <w:r w:rsidR="002D466D" w:rsidRPr="00236E04">
        <w:rPr>
          <w:rFonts w:ascii="Times New Roman" w:hAnsi="Times New Roman" w:cs="Times New Roman"/>
          <w:b/>
          <w:i/>
          <w:sz w:val="28"/>
          <w:szCs w:val="28"/>
        </w:rPr>
        <w:t xml:space="preserve">– </w:t>
      </w:r>
      <w:r w:rsidRPr="00236E04">
        <w:rPr>
          <w:rFonts w:ascii="Times New Roman" w:eastAsia="Times New Roman" w:hAnsi="Times New Roman" w:cs="Times New Roman"/>
          <w:bCs/>
          <w:sz w:val="28"/>
          <w:szCs w:val="28"/>
        </w:rPr>
        <w:t xml:space="preserve">стоимость одного пенсионного балла; С </w:t>
      </w:r>
      <w:r w:rsidR="002D466D" w:rsidRPr="00236E04">
        <w:rPr>
          <w:rFonts w:ascii="Times New Roman" w:hAnsi="Times New Roman" w:cs="Times New Roman"/>
          <w:b/>
          <w:i/>
          <w:sz w:val="28"/>
          <w:szCs w:val="28"/>
        </w:rPr>
        <w:t xml:space="preserve">– </w:t>
      </w:r>
      <w:r w:rsidRPr="00236E04">
        <w:rPr>
          <w:rFonts w:ascii="Times New Roman" w:eastAsia="Times New Roman" w:hAnsi="Times New Roman" w:cs="Times New Roman"/>
          <w:bCs/>
          <w:sz w:val="28"/>
          <w:szCs w:val="28"/>
        </w:rPr>
        <w:t>фиксированная выплата.</w:t>
      </w:r>
    </w:p>
    <w:p w14:paraId="36DE1618" w14:textId="77777777" w:rsidR="0017359F" w:rsidRPr="00236E04" w:rsidRDefault="002D466D" w:rsidP="0087741C">
      <w:pPr>
        <w:spacing w:before="120" w:after="120" w:line="360" w:lineRule="auto"/>
        <w:ind w:right="425" w:firstLine="567"/>
        <w:jc w:val="both"/>
        <w:rPr>
          <w:rFonts w:ascii="Times New Roman" w:eastAsia="Times New Roman" w:hAnsi="Times New Roman" w:cs="Times New Roman"/>
          <w:sz w:val="28"/>
          <w:szCs w:val="28"/>
        </w:rPr>
      </w:pPr>
      <w:r w:rsidRPr="00236E04">
        <w:rPr>
          <w:rFonts w:ascii="Times New Roman" w:eastAsia="Times New Roman" w:hAnsi="Times New Roman" w:cs="Times New Roman"/>
          <w:bCs/>
          <w:sz w:val="28"/>
          <w:szCs w:val="28"/>
        </w:rPr>
        <w:t xml:space="preserve">Стоимость пенсионного балла и </w:t>
      </w:r>
      <w:r w:rsidR="0017359F" w:rsidRPr="00236E04">
        <w:rPr>
          <w:rFonts w:ascii="Times New Roman" w:eastAsia="Times New Roman" w:hAnsi="Times New Roman" w:cs="Times New Roman"/>
          <w:bCs/>
          <w:sz w:val="28"/>
          <w:szCs w:val="28"/>
        </w:rPr>
        <w:t>размер фиксированной выплаты ежегодно увеличиваются государством, чтобы пенси</w:t>
      </w:r>
      <w:r w:rsidRPr="00236E04">
        <w:rPr>
          <w:rFonts w:ascii="Times New Roman" w:eastAsia="Times New Roman" w:hAnsi="Times New Roman" w:cs="Times New Roman"/>
          <w:bCs/>
          <w:sz w:val="28"/>
          <w:szCs w:val="28"/>
        </w:rPr>
        <w:t xml:space="preserve">я не обесценивалась со </w:t>
      </w:r>
      <w:r w:rsidR="0017359F" w:rsidRPr="00236E04">
        <w:rPr>
          <w:rFonts w:ascii="Times New Roman" w:eastAsia="Times New Roman" w:hAnsi="Times New Roman" w:cs="Times New Roman"/>
          <w:bCs/>
          <w:sz w:val="28"/>
          <w:szCs w:val="28"/>
        </w:rPr>
        <w:t>временем.</w:t>
      </w:r>
      <w:r w:rsidRPr="00236E04">
        <w:rPr>
          <w:rFonts w:ascii="Times New Roman" w:eastAsia="Times New Roman" w:hAnsi="Times New Roman" w:cs="Times New Roman"/>
          <w:bCs/>
          <w:sz w:val="28"/>
          <w:szCs w:val="28"/>
        </w:rPr>
        <w:t xml:space="preserve"> </w:t>
      </w:r>
      <w:r w:rsidR="0017359F" w:rsidRPr="00236E04">
        <w:rPr>
          <w:rFonts w:ascii="Times New Roman" w:eastAsia="Times New Roman" w:hAnsi="Times New Roman" w:cs="Times New Roman"/>
          <w:sz w:val="28"/>
          <w:szCs w:val="28"/>
        </w:rPr>
        <w:t>У</w:t>
      </w:r>
      <w:r w:rsidRPr="00236E04">
        <w:rPr>
          <w:rFonts w:ascii="Times New Roman" w:eastAsia="Times New Roman" w:hAnsi="Times New Roman" w:cs="Times New Roman"/>
          <w:sz w:val="28"/>
          <w:szCs w:val="28"/>
        </w:rPr>
        <w:t xml:space="preserve">знать актуальные цифры можно на </w:t>
      </w:r>
      <w:r w:rsidR="0017359F" w:rsidRPr="00236E04">
        <w:rPr>
          <w:rFonts w:ascii="Times New Roman" w:eastAsia="Times New Roman" w:hAnsi="Times New Roman" w:cs="Times New Roman"/>
          <w:sz w:val="28"/>
          <w:szCs w:val="28"/>
        </w:rPr>
        <w:t xml:space="preserve">сайте </w:t>
      </w:r>
      <w:r w:rsidRPr="00236E04">
        <w:rPr>
          <w:rFonts w:ascii="Times New Roman" w:eastAsia="Times New Roman" w:hAnsi="Times New Roman" w:cs="Times New Roman"/>
          <w:sz w:val="28"/>
          <w:szCs w:val="28"/>
        </w:rPr>
        <w:t>ПФР</w:t>
      </w:r>
      <w:r w:rsidR="0017359F" w:rsidRPr="00236E04">
        <w:rPr>
          <w:rFonts w:ascii="Times New Roman" w:eastAsia="Times New Roman" w:hAnsi="Times New Roman" w:cs="Times New Roman"/>
          <w:sz w:val="28"/>
          <w:szCs w:val="28"/>
        </w:rPr>
        <w:t xml:space="preserve"> </w:t>
      </w:r>
      <w:r w:rsidR="0017359F" w:rsidRPr="00236E04">
        <w:rPr>
          <w:rFonts w:ascii="Times New Roman" w:eastAsia="Times New Roman" w:hAnsi="Times New Roman" w:cs="Times New Roman"/>
          <w:sz w:val="28"/>
          <w:szCs w:val="28"/>
          <w:u w:val="single"/>
        </w:rPr>
        <w:t>www.pfrf.ru</w:t>
      </w:r>
    </w:p>
    <w:p w14:paraId="52EA6F0C" w14:textId="77777777" w:rsidR="002D466D" w:rsidRPr="00236E04" w:rsidRDefault="002D466D" w:rsidP="0087741C">
      <w:pPr>
        <w:spacing w:before="240" w:after="120" w:line="360" w:lineRule="auto"/>
        <w:ind w:right="425"/>
        <w:jc w:val="center"/>
        <w:rPr>
          <w:rFonts w:ascii="Times New Roman" w:eastAsia="Times New Roman" w:hAnsi="Times New Roman" w:cs="Times New Roman"/>
          <w:b/>
          <w:i/>
          <w:sz w:val="28"/>
          <w:szCs w:val="28"/>
        </w:rPr>
      </w:pPr>
      <w:r w:rsidRPr="00236E04">
        <w:rPr>
          <w:rFonts w:ascii="Times New Roman" w:eastAsia="Times New Roman" w:hAnsi="Times New Roman" w:cs="Times New Roman"/>
          <w:b/>
          <w:i/>
          <w:sz w:val="28"/>
          <w:szCs w:val="28"/>
        </w:rPr>
        <w:t>Пример расчета будущей пенсии</w:t>
      </w:r>
    </w:p>
    <w:p w14:paraId="06B2FCBA" w14:textId="77777777" w:rsidR="0017359F" w:rsidRPr="00236E04" w:rsidRDefault="0017359F" w:rsidP="0087741C">
      <w:pPr>
        <w:spacing w:before="120" w:after="120" w:line="360" w:lineRule="auto"/>
        <w:ind w:right="425" w:firstLine="567"/>
        <w:jc w:val="both"/>
        <w:rPr>
          <w:rFonts w:ascii="Times New Roman" w:eastAsia="Times New Roman" w:hAnsi="Times New Roman" w:cs="Times New Roman"/>
          <w:sz w:val="28"/>
          <w:szCs w:val="28"/>
        </w:rPr>
      </w:pPr>
      <w:r w:rsidRPr="00236E04">
        <w:rPr>
          <w:rFonts w:ascii="Times New Roman" w:eastAsia="Times New Roman" w:hAnsi="Times New Roman" w:cs="Times New Roman"/>
          <w:sz w:val="28"/>
          <w:szCs w:val="28"/>
        </w:rPr>
        <w:t>Рассчитаем размер будущей пенсии гр. Петрова П.П. Он начинает работать с 24 лет и имеет заработную плату 45000 в месяц. Страховой стаж будет 60-24 = 36 лет. Количество пенсионных баллов за год будет равно (45000*12*0,16)/(1021000*0,16)*10 = 5,3 балла.</w:t>
      </w:r>
    </w:p>
    <w:p w14:paraId="1B961096" w14:textId="77777777" w:rsidR="0017359F" w:rsidRPr="00236E04" w:rsidRDefault="0017359F" w:rsidP="0087741C">
      <w:pPr>
        <w:spacing w:before="120" w:after="120" w:line="360" w:lineRule="auto"/>
        <w:ind w:right="425"/>
        <w:jc w:val="both"/>
        <w:rPr>
          <w:rFonts w:ascii="Times New Roman" w:eastAsiaTheme="minorEastAsia" w:hAnsi="Times New Roman" w:cs="Times New Roman"/>
          <w:sz w:val="28"/>
          <w:szCs w:val="28"/>
        </w:rPr>
      </w:pPr>
      <w:r w:rsidRPr="00236E04">
        <w:rPr>
          <w:rFonts w:ascii="Times New Roman" w:eastAsia="Times New Roman" w:hAnsi="Times New Roman" w:cs="Times New Roman"/>
          <w:sz w:val="28"/>
          <w:szCs w:val="28"/>
        </w:rPr>
        <w:t>1021000 - предельная сумма учитываемого для взимания пенсионных отчислений дохода (максимальная взносооблагаемая база, оп</w:t>
      </w:r>
      <w:r w:rsidR="002D466D" w:rsidRPr="00236E04">
        <w:rPr>
          <w:rFonts w:ascii="Times New Roman" w:eastAsia="Times New Roman" w:hAnsi="Times New Roman" w:cs="Times New Roman"/>
          <w:sz w:val="28"/>
          <w:szCs w:val="28"/>
        </w:rPr>
        <w:t>ределяется п</w:t>
      </w:r>
      <w:r w:rsidRPr="00236E04">
        <w:rPr>
          <w:rFonts w:ascii="Times New Roman" w:eastAsia="Times New Roman" w:hAnsi="Times New Roman" w:cs="Times New Roman"/>
          <w:sz w:val="28"/>
          <w:szCs w:val="28"/>
        </w:rPr>
        <w:t>остановлением Правительства Р</w:t>
      </w:r>
      <w:r w:rsidR="002D466D" w:rsidRPr="00236E04">
        <w:rPr>
          <w:rFonts w:ascii="Times New Roman" w:eastAsia="Times New Roman" w:hAnsi="Times New Roman" w:cs="Times New Roman"/>
          <w:sz w:val="28"/>
          <w:szCs w:val="28"/>
        </w:rPr>
        <w:t>оссийской Федерации</w:t>
      </w:r>
      <w:r w:rsidRPr="00236E04">
        <w:rPr>
          <w:rFonts w:ascii="Times New Roman" w:eastAsia="Times New Roman" w:hAnsi="Times New Roman" w:cs="Times New Roman"/>
          <w:sz w:val="28"/>
          <w:szCs w:val="28"/>
        </w:rPr>
        <w:t xml:space="preserve"> </w:t>
      </w:r>
      <w:r w:rsidRPr="00236E04">
        <w:rPr>
          <w:rFonts w:ascii="Times New Roman" w:eastAsiaTheme="minorEastAsia" w:hAnsi="Times New Roman" w:cs="Times New Roman"/>
          <w:sz w:val="28"/>
          <w:szCs w:val="28"/>
        </w:rPr>
        <w:t>от 15 ноября 2017 г. № 1378, может подлеж</w:t>
      </w:r>
      <w:r w:rsidR="002D466D" w:rsidRPr="00236E04">
        <w:rPr>
          <w:rFonts w:ascii="Times New Roman" w:eastAsiaTheme="minorEastAsia" w:hAnsi="Times New Roman" w:cs="Times New Roman"/>
          <w:sz w:val="28"/>
          <w:szCs w:val="28"/>
        </w:rPr>
        <w:t>ать периодической корректировке</w:t>
      </w:r>
      <w:r w:rsidRPr="00236E04">
        <w:rPr>
          <w:rFonts w:ascii="Times New Roman" w:eastAsiaTheme="minorEastAsia" w:hAnsi="Times New Roman" w:cs="Times New Roman"/>
          <w:sz w:val="28"/>
          <w:szCs w:val="28"/>
        </w:rPr>
        <w:t xml:space="preserve">. </w:t>
      </w:r>
    </w:p>
    <w:p w14:paraId="670719FD" w14:textId="77777777" w:rsidR="0017359F" w:rsidRPr="00236E04" w:rsidRDefault="0017359F" w:rsidP="0087741C">
      <w:pPr>
        <w:spacing w:before="120" w:after="120" w:line="360" w:lineRule="auto"/>
        <w:ind w:right="425"/>
        <w:jc w:val="both"/>
        <w:rPr>
          <w:rFonts w:ascii="Times New Roman" w:eastAsiaTheme="minorEastAsia" w:hAnsi="Times New Roman" w:cs="Times New Roman"/>
          <w:sz w:val="28"/>
          <w:szCs w:val="28"/>
        </w:rPr>
      </w:pPr>
      <w:r w:rsidRPr="00236E04">
        <w:rPr>
          <w:rFonts w:ascii="Times New Roman" w:eastAsiaTheme="minorEastAsia" w:hAnsi="Times New Roman" w:cs="Times New Roman"/>
          <w:sz w:val="28"/>
          <w:szCs w:val="28"/>
        </w:rPr>
        <w:t>0,16 - соответствует 16% величине очисляемых взносов.</w:t>
      </w:r>
    </w:p>
    <w:p w14:paraId="167CF467" w14:textId="77777777" w:rsidR="0017359F" w:rsidRPr="00236E04" w:rsidRDefault="0017359F" w:rsidP="0087741C">
      <w:pPr>
        <w:spacing w:before="120" w:after="120" w:line="360" w:lineRule="auto"/>
        <w:ind w:right="425"/>
        <w:jc w:val="both"/>
        <w:rPr>
          <w:rFonts w:ascii="Times New Roman" w:eastAsiaTheme="minorEastAsia" w:hAnsi="Times New Roman" w:cs="Times New Roman"/>
          <w:sz w:val="28"/>
          <w:szCs w:val="28"/>
        </w:rPr>
      </w:pPr>
      <w:r w:rsidRPr="00236E04">
        <w:rPr>
          <w:rFonts w:ascii="Times New Roman" w:eastAsiaTheme="minorEastAsia" w:hAnsi="Times New Roman" w:cs="Times New Roman"/>
          <w:sz w:val="28"/>
          <w:szCs w:val="28"/>
        </w:rPr>
        <w:lastRenderedPageBreak/>
        <w:t>Умножим количество баллов на число лет трудового стажа, рассчитаем ИПК (индивидуальный пенсионный коэффициент):</w:t>
      </w:r>
    </w:p>
    <w:p w14:paraId="52B8BFB3" w14:textId="77777777" w:rsidR="0017359F" w:rsidRPr="00236E04" w:rsidRDefault="0017359F" w:rsidP="0087741C">
      <w:pPr>
        <w:spacing w:before="120" w:after="120" w:line="360" w:lineRule="auto"/>
        <w:ind w:right="425"/>
        <w:jc w:val="both"/>
        <w:rPr>
          <w:rFonts w:ascii="Times New Roman" w:eastAsiaTheme="minorEastAsia" w:hAnsi="Times New Roman" w:cs="Times New Roman"/>
          <w:sz w:val="28"/>
          <w:szCs w:val="28"/>
        </w:rPr>
      </w:pPr>
      <w:r w:rsidRPr="00236E04">
        <w:rPr>
          <w:rFonts w:ascii="Times New Roman" w:eastAsiaTheme="minorEastAsia" w:hAnsi="Times New Roman" w:cs="Times New Roman"/>
          <w:sz w:val="28"/>
          <w:szCs w:val="28"/>
        </w:rPr>
        <w:t>5,3*36=190,8</w:t>
      </w:r>
    </w:p>
    <w:p w14:paraId="149F1D48" w14:textId="77777777" w:rsidR="0017359F" w:rsidRPr="00236E04" w:rsidRDefault="0017359F" w:rsidP="0087741C">
      <w:pPr>
        <w:spacing w:before="120" w:after="120" w:line="360" w:lineRule="auto"/>
        <w:ind w:right="425"/>
        <w:jc w:val="both"/>
        <w:rPr>
          <w:rFonts w:ascii="Times New Roman" w:eastAsiaTheme="minorEastAsia" w:hAnsi="Times New Roman" w:cs="Times New Roman"/>
          <w:sz w:val="28"/>
          <w:szCs w:val="28"/>
        </w:rPr>
      </w:pPr>
      <w:r w:rsidRPr="00236E04">
        <w:rPr>
          <w:rFonts w:ascii="Times New Roman" w:eastAsiaTheme="minorEastAsia" w:hAnsi="Times New Roman" w:cs="Times New Roman"/>
          <w:sz w:val="28"/>
          <w:szCs w:val="28"/>
        </w:rPr>
        <w:t>Умножим ИПК на цену пенсионного балла (81,49 руб. с 01.01.2018).</w:t>
      </w:r>
    </w:p>
    <w:p w14:paraId="3733122C" w14:textId="77777777" w:rsidR="0017359F" w:rsidRPr="00236E04" w:rsidRDefault="0017359F" w:rsidP="0087741C">
      <w:pPr>
        <w:spacing w:before="120" w:after="120" w:line="360" w:lineRule="auto"/>
        <w:ind w:right="425"/>
        <w:jc w:val="both"/>
        <w:rPr>
          <w:rFonts w:ascii="Times New Roman" w:eastAsiaTheme="minorEastAsia" w:hAnsi="Times New Roman" w:cs="Times New Roman"/>
          <w:sz w:val="28"/>
          <w:szCs w:val="28"/>
        </w:rPr>
      </w:pPr>
      <w:r w:rsidRPr="00236E04">
        <w:rPr>
          <w:rFonts w:ascii="Times New Roman" w:eastAsiaTheme="minorEastAsia" w:hAnsi="Times New Roman" w:cs="Times New Roman"/>
          <w:sz w:val="28"/>
          <w:szCs w:val="28"/>
        </w:rPr>
        <w:t>190,8*81,49=15548,992</w:t>
      </w:r>
    </w:p>
    <w:p w14:paraId="3D4CF29C" w14:textId="77777777" w:rsidR="0017359F" w:rsidRPr="00236E04" w:rsidRDefault="0017359F" w:rsidP="0087741C">
      <w:pPr>
        <w:spacing w:before="120" w:after="120" w:line="360" w:lineRule="auto"/>
        <w:ind w:right="425"/>
        <w:jc w:val="both"/>
        <w:rPr>
          <w:rFonts w:ascii="Times New Roman" w:eastAsiaTheme="minorEastAsia" w:hAnsi="Times New Roman" w:cs="Times New Roman"/>
          <w:sz w:val="28"/>
          <w:szCs w:val="28"/>
        </w:rPr>
      </w:pPr>
      <w:r w:rsidRPr="00236E04">
        <w:rPr>
          <w:rFonts w:ascii="Times New Roman" w:eastAsiaTheme="minorEastAsia" w:hAnsi="Times New Roman" w:cs="Times New Roman"/>
          <w:sz w:val="28"/>
          <w:szCs w:val="28"/>
        </w:rPr>
        <w:t xml:space="preserve">Вычислим размер пенсии Петрова П.П., прибавив фиксированную выплату (4982,9 руб. в месяц </w:t>
      </w:r>
      <w:r w:rsidR="002D466D" w:rsidRPr="00236E04">
        <w:rPr>
          <w:rFonts w:ascii="Times New Roman" w:eastAsiaTheme="minorEastAsia" w:hAnsi="Times New Roman" w:cs="Times New Roman"/>
          <w:sz w:val="28"/>
          <w:szCs w:val="28"/>
        </w:rPr>
        <w:t>в</w:t>
      </w:r>
      <w:r w:rsidRPr="00236E04">
        <w:rPr>
          <w:rFonts w:ascii="Times New Roman" w:eastAsiaTheme="minorEastAsia" w:hAnsi="Times New Roman" w:cs="Times New Roman"/>
          <w:sz w:val="28"/>
          <w:szCs w:val="28"/>
        </w:rPr>
        <w:t xml:space="preserve"> 2018 г.).</w:t>
      </w:r>
    </w:p>
    <w:p w14:paraId="4C040F3B" w14:textId="7C67F762" w:rsidR="0017359F" w:rsidRPr="00236E04" w:rsidRDefault="0017359F" w:rsidP="0087741C">
      <w:pPr>
        <w:spacing w:before="120" w:after="120" w:line="360" w:lineRule="auto"/>
        <w:ind w:right="425"/>
        <w:jc w:val="both"/>
        <w:rPr>
          <w:rFonts w:ascii="Times New Roman" w:eastAsia="Times New Roman" w:hAnsi="Times New Roman" w:cs="Times New Roman"/>
          <w:sz w:val="28"/>
          <w:szCs w:val="28"/>
        </w:rPr>
      </w:pPr>
      <w:r w:rsidRPr="00236E04">
        <w:rPr>
          <w:rFonts w:ascii="Times New Roman" w:eastAsiaTheme="minorEastAsia" w:hAnsi="Times New Roman" w:cs="Times New Roman"/>
          <w:sz w:val="28"/>
          <w:szCs w:val="28"/>
        </w:rPr>
        <w:t>Пенсия = 15548,992+4982,9=20531,19</w:t>
      </w:r>
      <w:r w:rsidR="00F956F3" w:rsidRPr="00236E04">
        <w:rPr>
          <w:rFonts w:ascii="Times New Roman" w:eastAsiaTheme="minorEastAsia" w:hAnsi="Times New Roman" w:cs="Times New Roman"/>
          <w:sz w:val="28"/>
          <w:szCs w:val="28"/>
        </w:rPr>
        <w:t>2 руб. в месяц для Петрова П.П.</w:t>
      </w:r>
    </w:p>
    <w:p w14:paraId="0AA975C9" w14:textId="77777777" w:rsidR="002D466D" w:rsidRPr="00236E04" w:rsidRDefault="002D466D" w:rsidP="0087741C">
      <w:pPr>
        <w:spacing w:before="240" w:after="120" w:line="360" w:lineRule="auto"/>
        <w:ind w:right="425"/>
        <w:jc w:val="center"/>
        <w:rPr>
          <w:rFonts w:ascii="Times New Roman" w:eastAsia="Times New Roman" w:hAnsi="Times New Roman" w:cs="Times New Roman"/>
          <w:b/>
          <w:i/>
          <w:sz w:val="28"/>
          <w:szCs w:val="28"/>
        </w:rPr>
      </w:pPr>
      <w:r w:rsidRPr="00236E04">
        <w:rPr>
          <w:rFonts w:ascii="Times New Roman" w:eastAsia="Times New Roman" w:hAnsi="Times New Roman" w:cs="Times New Roman"/>
          <w:b/>
          <w:i/>
          <w:sz w:val="28"/>
          <w:szCs w:val="28"/>
        </w:rPr>
        <w:t>Пенсионные калькуляторы</w:t>
      </w:r>
    </w:p>
    <w:p w14:paraId="22185093" w14:textId="77777777" w:rsidR="002D466D" w:rsidRPr="00236E04" w:rsidRDefault="002D466D" w:rsidP="0087741C">
      <w:pPr>
        <w:spacing w:before="120" w:after="120" w:line="360" w:lineRule="auto"/>
        <w:ind w:right="425" w:firstLine="567"/>
        <w:jc w:val="both"/>
        <w:rPr>
          <w:rFonts w:ascii="Times New Roman" w:eastAsia="Times New Roman" w:hAnsi="Times New Roman" w:cs="Times New Roman"/>
          <w:sz w:val="28"/>
          <w:szCs w:val="28"/>
          <w:lang w:eastAsia="ru-RU"/>
        </w:rPr>
      </w:pPr>
      <w:r w:rsidRPr="00236E04">
        <w:rPr>
          <w:rFonts w:ascii="Times New Roman" w:eastAsia="Times New Roman" w:hAnsi="Times New Roman" w:cs="Times New Roman"/>
          <w:sz w:val="28"/>
          <w:szCs w:val="28"/>
          <w:lang w:eastAsia="ru-RU"/>
        </w:rPr>
        <w:t>Для расчета размера ожидаемой будущей пенсии, а также «желаемой», планируемой</w:t>
      </w:r>
      <w:r w:rsidR="00350E31" w:rsidRPr="00236E04">
        <w:rPr>
          <w:rFonts w:ascii="Times New Roman" w:eastAsia="Times New Roman" w:hAnsi="Times New Roman" w:cs="Times New Roman"/>
          <w:sz w:val="28"/>
          <w:szCs w:val="28"/>
          <w:lang w:eastAsia="ru-RU"/>
        </w:rPr>
        <w:t xml:space="preserve"> пенсии можно воспользоваться пенсионными калькуляторами.</w:t>
      </w:r>
    </w:p>
    <w:p w14:paraId="19D7E5DB" w14:textId="2E2CA718" w:rsidR="007C144C" w:rsidRPr="00236E04" w:rsidRDefault="007C144C" w:rsidP="0087741C">
      <w:pPr>
        <w:spacing w:before="120" w:after="120" w:line="360" w:lineRule="auto"/>
        <w:ind w:right="425" w:firstLine="567"/>
        <w:jc w:val="both"/>
        <w:rPr>
          <w:rFonts w:ascii="Times New Roman" w:eastAsia="Times New Roman" w:hAnsi="Times New Roman" w:cs="Times New Roman"/>
          <w:sz w:val="28"/>
          <w:szCs w:val="28"/>
          <w:lang w:eastAsia="ru-RU"/>
        </w:rPr>
      </w:pPr>
      <w:r w:rsidRPr="00236E04">
        <w:rPr>
          <w:rFonts w:ascii="Times New Roman" w:eastAsia="Times New Roman" w:hAnsi="Times New Roman" w:cs="Times New Roman"/>
          <w:sz w:val="28"/>
          <w:szCs w:val="28"/>
          <w:lang w:eastAsia="ru-RU"/>
        </w:rPr>
        <w:t xml:space="preserve">Например, на сайте ПФР </w:t>
      </w:r>
      <w:r w:rsidRPr="00236E04">
        <w:rPr>
          <w:rStyle w:val="aa"/>
          <w:color w:val="01837A"/>
          <w:sz w:val="28"/>
          <w:szCs w:val="28"/>
        </w:rPr>
        <w:t xml:space="preserve">– </w:t>
      </w:r>
      <w:hyperlink r:id="rId25" w:history="1">
        <w:r w:rsidRPr="00236E04">
          <w:rPr>
            <w:rStyle w:val="aa"/>
            <w:rFonts w:ascii="Times New Roman" w:hAnsi="Times New Roman" w:cs="Times New Roman"/>
            <w:color w:val="01837A"/>
            <w:sz w:val="28"/>
            <w:szCs w:val="28"/>
          </w:rPr>
          <w:t>http://www.pfrf.ru/eservices/calc</w:t>
        </w:r>
      </w:hyperlink>
    </w:p>
    <w:p w14:paraId="46EEDD2C" w14:textId="77777777" w:rsidR="007C144C" w:rsidRPr="00236E04" w:rsidRDefault="007C144C" w:rsidP="0087741C">
      <w:pPr>
        <w:spacing w:before="240" w:after="120" w:line="360" w:lineRule="auto"/>
        <w:ind w:right="425"/>
        <w:jc w:val="center"/>
        <w:rPr>
          <w:rFonts w:ascii="Times New Roman" w:eastAsia="Times New Roman" w:hAnsi="Times New Roman" w:cs="Times New Roman"/>
          <w:b/>
          <w:i/>
          <w:sz w:val="28"/>
          <w:szCs w:val="28"/>
          <w:lang w:eastAsia="ru-RU"/>
        </w:rPr>
      </w:pPr>
      <w:r w:rsidRPr="00236E04">
        <w:rPr>
          <w:rFonts w:ascii="Times New Roman" w:eastAsia="Times New Roman" w:hAnsi="Times New Roman" w:cs="Times New Roman"/>
          <w:b/>
          <w:i/>
          <w:sz w:val="28"/>
          <w:szCs w:val="28"/>
          <w:lang w:eastAsia="ru-RU"/>
        </w:rPr>
        <w:t xml:space="preserve">Индексация </w:t>
      </w:r>
      <w:r w:rsidRPr="00236E04">
        <w:rPr>
          <w:rFonts w:ascii="Times New Roman" w:eastAsia="Times New Roman" w:hAnsi="Times New Roman" w:cs="Times New Roman"/>
          <w:b/>
          <w:i/>
          <w:sz w:val="28"/>
          <w:szCs w:val="28"/>
        </w:rPr>
        <w:t>пенсий</w:t>
      </w:r>
      <w:r w:rsidRPr="00236E04">
        <w:rPr>
          <w:rFonts w:ascii="Times New Roman" w:eastAsia="Times New Roman" w:hAnsi="Times New Roman" w:cs="Times New Roman"/>
          <w:b/>
          <w:i/>
          <w:sz w:val="28"/>
          <w:szCs w:val="28"/>
          <w:lang w:eastAsia="ru-RU"/>
        </w:rPr>
        <w:t>, увеличение стоимости пенсионного коэффициента</w:t>
      </w:r>
    </w:p>
    <w:p w14:paraId="54A7C2FD" w14:textId="5467D862" w:rsidR="0017359F" w:rsidRPr="00236E04" w:rsidRDefault="007C144C" w:rsidP="0087741C">
      <w:pPr>
        <w:spacing w:before="120" w:after="120" w:line="360" w:lineRule="auto"/>
        <w:ind w:right="425" w:firstLine="567"/>
        <w:jc w:val="both"/>
        <w:rPr>
          <w:rFonts w:ascii="Times New Roman" w:eastAsia="Times New Roman" w:hAnsi="Times New Roman" w:cs="Times New Roman"/>
          <w:sz w:val="28"/>
          <w:szCs w:val="28"/>
          <w:lang w:eastAsia="ru-RU"/>
        </w:rPr>
      </w:pPr>
      <w:r w:rsidRPr="00236E04">
        <w:rPr>
          <w:rFonts w:ascii="Times New Roman" w:eastAsia="Times New Roman" w:hAnsi="Times New Roman" w:cs="Times New Roman"/>
          <w:sz w:val="28"/>
          <w:szCs w:val="28"/>
          <w:lang w:eastAsia="ru-RU"/>
        </w:rPr>
        <w:t xml:space="preserve">С </w:t>
      </w:r>
      <w:r w:rsidR="0017359F" w:rsidRPr="00236E04">
        <w:rPr>
          <w:rFonts w:ascii="Times New Roman" w:eastAsia="Times New Roman" w:hAnsi="Times New Roman" w:cs="Times New Roman"/>
          <w:sz w:val="28"/>
          <w:szCs w:val="28"/>
          <w:lang w:eastAsia="ru-RU"/>
        </w:rPr>
        <w:t xml:space="preserve">2018 года </w:t>
      </w:r>
      <w:r w:rsidRPr="00236E04">
        <w:rPr>
          <w:rFonts w:ascii="Times New Roman" w:eastAsia="Times New Roman" w:hAnsi="Times New Roman" w:cs="Times New Roman"/>
          <w:sz w:val="28"/>
          <w:szCs w:val="28"/>
          <w:lang w:eastAsia="ru-RU"/>
        </w:rPr>
        <w:t>предусмотрена</w:t>
      </w:r>
      <w:r w:rsidR="0017359F" w:rsidRPr="00236E04">
        <w:rPr>
          <w:rFonts w:ascii="Times New Roman" w:eastAsia="Times New Roman" w:hAnsi="Times New Roman" w:cs="Times New Roman"/>
          <w:sz w:val="28"/>
          <w:szCs w:val="28"/>
          <w:lang w:eastAsia="ru-RU"/>
        </w:rPr>
        <w:t xml:space="preserve"> индексация пен</w:t>
      </w:r>
      <w:r w:rsidRPr="00236E04">
        <w:rPr>
          <w:rFonts w:ascii="Times New Roman" w:eastAsia="Times New Roman" w:hAnsi="Times New Roman" w:cs="Times New Roman"/>
          <w:sz w:val="28"/>
          <w:szCs w:val="28"/>
          <w:lang w:eastAsia="ru-RU"/>
        </w:rPr>
        <w:t xml:space="preserve">сий неработающим пенсионерам на 7,8%. Повышение произойдет в два этапа. Индексация с 1 </w:t>
      </w:r>
      <w:r w:rsidR="0017359F" w:rsidRPr="00236E04">
        <w:rPr>
          <w:rFonts w:ascii="Times New Roman" w:eastAsia="Times New Roman" w:hAnsi="Times New Roman" w:cs="Times New Roman"/>
          <w:sz w:val="28"/>
          <w:szCs w:val="28"/>
          <w:lang w:eastAsia="ru-RU"/>
        </w:rPr>
        <w:t xml:space="preserve">января </w:t>
      </w:r>
      <w:r w:rsidR="00F956F3" w:rsidRPr="00236E04">
        <w:rPr>
          <w:rFonts w:ascii="Times New Roman" w:eastAsia="Times New Roman" w:hAnsi="Times New Roman" w:cs="Times New Roman"/>
          <w:sz w:val="28"/>
          <w:szCs w:val="28"/>
          <w:lang w:eastAsia="ru-RU"/>
        </w:rPr>
        <w:t xml:space="preserve">2018 года </w:t>
      </w:r>
      <w:r w:rsidR="0017359F" w:rsidRPr="00236E04">
        <w:rPr>
          <w:rFonts w:ascii="Times New Roman" w:eastAsia="Times New Roman" w:hAnsi="Times New Roman" w:cs="Times New Roman"/>
          <w:sz w:val="28"/>
          <w:szCs w:val="28"/>
          <w:lang w:eastAsia="ru-RU"/>
        </w:rPr>
        <w:t>коснул</w:t>
      </w:r>
      <w:r w:rsidRPr="00236E04">
        <w:rPr>
          <w:rFonts w:ascii="Times New Roman" w:eastAsia="Times New Roman" w:hAnsi="Times New Roman" w:cs="Times New Roman"/>
          <w:sz w:val="28"/>
          <w:szCs w:val="28"/>
          <w:lang w:eastAsia="ru-RU"/>
        </w:rPr>
        <w:t xml:space="preserve">ась всех видов страховых пенсий </w:t>
      </w:r>
      <w:r w:rsidRPr="00236E04">
        <w:rPr>
          <w:rFonts w:ascii="Times New Roman" w:hAnsi="Times New Roman" w:cs="Times New Roman"/>
          <w:b/>
          <w:i/>
          <w:sz w:val="28"/>
          <w:szCs w:val="28"/>
        </w:rPr>
        <w:t>–</w:t>
      </w:r>
      <w:r w:rsidRPr="00236E04">
        <w:rPr>
          <w:rFonts w:ascii="Times New Roman" w:eastAsia="Times New Roman" w:hAnsi="Times New Roman" w:cs="Times New Roman"/>
          <w:sz w:val="28"/>
          <w:szCs w:val="28"/>
          <w:lang w:eastAsia="ru-RU"/>
        </w:rPr>
        <w:t xml:space="preserve"> по старости, по инвалидности и по </w:t>
      </w:r>
      <w:r w:rsidR="0017359F" w:rsidRPr="00236E04">
        <w:rPr>
          <w:rFonts w:ascii="Times New Roman" w:eastAsia="Times New Roman" w:hAnsi="Times New Roman" w:cs="Times New Roman"/>
          <w:sz w:val="28"/>
          <w:szCs w:val="28"/>
          <w:lang w:eastAsia="ru-RU"/>
        </w:rPr>
        <w:t>случаю потери кормильца. Коэфф</w:t>
      </w:r>
      <w:r w:rsidRPr="00236E04">
        <w:rPr>
          <w:rFonts w:ascii="Times New Roman" w:eastAsia="Times New Roman" w:hAnsi="Times New Roman" w:cs="Times New Roman"/>
          <w:sz w:val="28"/>
          <w:szCs w:val="28"/>
          <w:lang w:eastAsia="ru-RU"/>
        </w:rPr>
        <w:t xml:space="preserve">ициент индексации составил 3,7%. С 1.01.2018 </w:t>
      </w:r>
      <w:r w:rsidR="0017359F" w:rsidRPr="00236E04">
        <w:rPr>
          <w:rFonts w:ascii="Times New Roman" w:eastAsia="Times New Roman" w:hAnsi="Times New Roman" w:cs="Times New Roman"/>
          <w:sz w:val="28"/>
          <w:szCs w:val="28"/>
          <w:lang w:eastAsia="ru-RU"/>
        </w:rPr>
        <w:t>одновременно изменилась стоимость одного пенсионного коэффицие</w:t>
      </w:r>
      <w:r w:rsidRPr="00236E04">
        <w:rPr>
          <w:rFonts w:ascii="Times New Roman" w:eastAsia="Times New Roman" w:hAnsi="Times New Roman" w:cs="Times New Roman"/>
          <w:sz w:val="28"/>
          <w:szCs w:val="28"/>
          <w:lang w:eastAsia="ru-RU"/>
        </w:rPr>
        <w:t xml:space="preserve">нта (или пенсионного балла). До конца 2017 года он стоил 78 рублей 28 копеек, а теперь </w:t>
      </w:r>
      <w:r w:rsidRPr="00236E04">
        <w:rPr>
          <w:rFonts w:ascii="Times New Roman" w:hAnsi="Times New Roman" w:cs="Times New Roman"/>
          <w:b/>
          <w:i/>
          <w:sz w:val="28"/>
          <w:szCs w:val="28"/>
        </w:rPr>
        <w:t>–</w:t>
      </w:r>
      <w:r w:rsidR="0017359F" w:rsidRPr="00236E04">
        <w:rPr>
          <w:rFonts w:ascii="Times New Roman" w:eastAsia="Times New Roman" w:hAnsi="Times New Roman" w:cs="Times New Roman"/>
          <w:sz w:val="28"/>
          <w:szCs w:val="28"/>
          <w:lang w:eastAsia="ru-RU"/>
        </w:rPr>
        <w:t xml:space="preserve"> 81 рубль 49 копеек.</w:t>
      </w:r>
    </w:p>
    <w:p w14:paraId="18DC19A0" w14:textId="77777777" w:rsidR="007C144C" w:rsidRPr="00236E04" w:rsidRDefault="007C144C" w:rsidP="0087741C">
      <w:pPr>
        <w:spacing w:before="240" w:after="120" w:line="360" w:lineRule="auto"/>
        <w:ind w:right="425"/>
        <w:jc w:val="center"/>
        <w:rPr>
          <w:rFonts w:ascii="Times New Roman" w:eastAsia="Times New Roman" w:hAnsi="Times New Roman" w:cs="Times New Roman"/>
          <w:b/>
          <w:i/>
          <w:sz w:val="28"/>
          <w:szCs w:val="28"/>
          <w:lang w:eastAsia="ru-RU"/>
        </w:rPr>
      </w:pPr>
      <w:r w:rsidRPr="00236E04">
        <w:rPr>
          <w:rFonts w:ascii="Times New Roman" w:eastAsia="Times New Roman" w:hAnsi="Times New Roman" w:cs="Times New Roman"/>
          <w:b/>
          <w:i/>
          <w:sz w:val="28"/>
          <w:szCs w:val="28"/>
          <w:lang w:eastAsia="ru-RU"/>
        </w:rPr>
        <w:t>Основная информация о пенсионном обеспечении</w:t>
      </w:r>
    </w:p>
    <w:p w14:paraId="4ECFDFD2" w14:textId="37F894AE" w:rsidR="007C144C" w:rsidRPr="00236E04" w:rsidRDefault="007C144C" w:rsidP="0087741C">
      <w:pPr>
        <w:spacing w:before="120" w:after="120" w:line="360" w:lineRule="auto"/>
        <w:ind w:right="425" w:firstLine="567"/>
        <w:jc w:val="both"/>
        <w:rPr>
          <w:rFonts w:ascii="Times New Roman" w:eastAsia="Times New Roman" w:hAnsi="Times New Roman" w:cs="Times New Roman"/>
          <w:sz w:val="28"/>
          <w:szCs w:val="28"/>
          <w:lang w:eastAsia="ru-RU"/>
        </w:rPr>
      </w:pPr>
      <w:r w:rsidRPr="00236E04">
        <w:rPr>
          <w:rFonts w:ascii="Times New Roman" w:eastAsia="Times New Roman" w:hAnsi="Times New Roman" w:cs="Times New Roman"/>
          <w:sz w:val="28"/>
          <w:szCs w:val="28"/>
          <w:lang w:eastAsia="ru-RU"/>
        </w:rPr>
        <w:t xml:space="preserve">Содержится на официальном сайте Пенсионного фонда Российской Федерации (ППР) </w:t>
      </w:r>
      <w:hyperlink r:id="rId26" w:history="1">
        <w:r w:rsidRPr="00236E04">
          <w:rPr>
            <w:rStyle w:val="aa"/>
            <w:rFonts w:ascii="Times New Roman" w:hAnsi="Times New Roman" w:cs="Times New Roman"/>
            <w:color w:val="01837A"/>
            <w:sz w:val="28"/>
            <w:szCs w:val="28"/>
          </w:rPr>
          <w:t>http://www.pfrf.ru</w:t>
        </w:r>
      </w:hyperlink>
    </w:p>
    <w:p w14:paraId="4BCB5B25" w14:textId="14D3739E" w:rsidR="00ED5BD2" w:rsidRPr="00236E04" w:rsidRDefault="007C144C" w:rsidP="0087741C">
      <w:pPr>
        <w:spacing w:before="120" w:after="120" w:line="360" w:lineRule="auto"/>
        <w:ind w:right="425" w:firstLine="567"/>
        <w:jc w:val="both"/>
        <w:rPr>
          <w:rFonts w:ascii="Times New Roman" w:eastAsia="Times New Roman" w:hAnsi="Times New Roman" w:cs="Times New Roman"/>
          <w:sz w:val="28"/>
          <w:szCs w:val="28"/>
          <w:lang w:eastAsia="ru-RU"/>
        </w:rPr>
      </w:pPr>
      <w:r w:rsidRPr="00236E04">
        <w:rPr>
          <w:rFonts w:ascii="Times New Roman" w:eastAsia="Times New Roman" w:hAnsi="Times New Roman" w:cs="Times New Roman"/>
          <w:sz w:val="28"/>
          <w:szCs w:val="28"/>
          <w:lang w:eastAsia="ru-RU"/>
        </w:rPr>
        <w:t>На сайте ПФР вы можете получить различные сведения по вопросам предоставления документов, сроков и условий назначения пенсий, размерам пенсионных выплат и мн. др.</w:t>
      </w:r>
      <w:r w:rsidR="00ED5BD2" w:rsidRPr="00236E04">
        <w:rPr>
          <w:rFonts w:ascii="Times New Roman" w:eastAsia="Times New Roman" w:hAnsi="Times New Roman" w:cs="Times New Roman"/>
          <w:sz w:val="28"/>
          <w:szCs w:val="28"/>
          <w:lang w:eastAsia="ru-RU"/>
        </w:rPr>
        <w:br w:type="page"/>
      </w:r>
    </w:p>
    <w:p w14:paraId="537487B0" w14:textId="77777777" w:rsidR="0017359F" w:rsidRPr="005D0999" w:rsidRDefault="00ED5BD2" w:rsidP="000D711E">
      <w:pPr>
        <w:pStyle w:val="1"/>
        <w:spacing w:before="0" w:after="240" w:line="360" w:lineRule="auto"/>
        <w:ind w:right="425"/>
        <w:rPr>
          <w:rFonts w:ascii="Times New Roman" w:hAnsi="Times New Roman" w:cs="Times New Roman"/>
          <w:b/>
          <w:color w:val="01837A"/>
        </w:rPr>
      </w:pPr>
      <w:bookmarkStart w:id="13" w:name="_Toc518477442"/>
      <w:r w:rsidRPr="005D0999">
        <w:rPr>
          <w:rFonts w:ascii="Times New Roman" w:hAnsi="Times New Roman" w:cs="Times New Roman"/>
          <w:b/>
          <w:color w:val="01837A"/>
        </w:rPr>
        <w:lastRenderedPageBreak/>
        <w:t>Социальная защита населения</w:t>
      </w:r>
      <w:bookmarkEnd w:id="13"/>
    </w:p>
    <w:p w14:paraId="11122317" w14:textId="77777777" w:rsidR="0017359F" w:rsidRPr="00236E04" w:rsidRDefault="0017359F" w:rsidP="0087741C">
      <w:pPr>
        <w:spacing w:before="120" w:after="120" w:line="360" w:lineRule="auto"/>
        <w:ind w:right="425" w:firstLine="567"/>
        <w:jc w:val="both"/>
        <w:rPr>
          <w:rFonts w:ascii="Times New Roman" w:eastAsia="Times New Roman" w:hAnsi="Times New Roman" w:cs="Times New Roman"/>
          <w:sz w:val="28"/>
          <w:szCs w:val="28"/>
          <w:lang w:eastAsia="ru-RU"/>
        </w:rPr>
      </w:pPr>
      <w:r w:rsidRPr="00236E04">
        <w:rPr>
          <w:rFonts w:ascii="Times New Roman" w:eastAsia="Times New Roman" w:hAnsi="Times New Roman" w:cs="Times New Roman"/>
          <w:b/>
          <w:sz w:val="28"/>
          <w:szCs w:val="28"/>
          <w:lang w:eastAsia="ru-RU"/>
        </w:rPr>
        <w:t>Социальное обеспечение</w:t>
      </w:r>
      <w:r w:rsidRPr="00236E04">
        <w:rPr>
          <w:rFonts w:ascii="Times New Roman" w:eastAsia="Times New Roman" w:hAnsi="Times New Roman" w:cs="Times New Roman"/>
          <w:sz w:val="28"/>
          <w:szCs w:val="28"/>
          <w:lang w:eastAsia="ru-RU"/>
        </w:rPr>
        <w:t xml:space="preserve"> включает себя различные формы финансовой и нефинансовой поддержки социально незащищенных категорий граждан со стороны государства и местных властей, в том числе социальное страхование и социальную помощь, в целях обеспечения социальной стабильности, снижения дифференциации уровня жизни населения, обеспечения приемлемого качества жизни ля всех социальных групп.</w:t>
      </w:r>
    </w:p>
    <w:p w14:paraId="3EEA1A0D" w14:textId="77777777" w:rsidR="0017359F" w:rsidRPr="00236E04" w:rsidRDefault="0017359F" w:rsidP="0087741C">
      <w:pPr>
        <w:spacing w:before="120" w:after="120" w:line="360" w:lineRule="auto"/>
        <w:ind w:right="425" w:firstLine="567"/>
        <w:jc w:val="both"/>
        <w:rPr>
          <w:rFonts w:ascii="Times New Roman" w:eastAsia="Times New Roman" w:hAnsi="Times New Roman" w:cs="Times New Roman"/>
          <w:sz w:val="28"/>
          <w:szCs w:val="28"/>
          <w:lang w:eastAsia="ru-RU"/>
        </w:rPr>
      </w:pPr>
      <w:r w:rsidRPr="00236E04">
        <w:rPr>
          <w:rFonts w:ascii="Times New Roman" w:eastAsia="Times New Roman" w:hAnsi="Times New Roman" w:cs="Times New Roman"/>
          <w:b/>
          <w:sz w:val="28"/>
          <w:szCs w:val="28"/>
          <w:lang w:eastAsia="ru-RU"/>
        </w:rPr>
        <w:t>Обязательное социальное страхование</w:t>
      </w:r>
      <w:r w:rsidRPr="00236E04">
        <w:rPr>
          <w:rFonts w:ascii="Times New Roman" w:eastAsia="Times New Roman" w:hAnsi="Times New Roman" w:cs="Times New Roman"/>
          <w:sz w:val="28"/>
          <w:szCs w:val="28"/>
          <w:lang w:eastAsia="ru-RU"/>
        </w:rPr>
        <w:t xml:space="preserve"> </w:t>
      </w:r>
      <w:r w:rsidR="002463AF" w:rsidRPr="00236E04">
        <w:rPr>
          <w:rFonts w:ascii="Times New Roman" w:eastAsia="Times New Roman" w:hAnsi="Times New Roman" w:cs="Times New Roman"/>
          <w:sz w:val="28"/>
          <w:szCs w:val="28"/>
          <w:lang w:eastAsia="ru-RU"/>
        </w:rPr>
        <w:t xml:space="preserve">(ОСС) </w:t>
      </w:r>
      <w:r w:rsidRPr="00236E04">
        <w:rPr>
          <w:rFonts w:ascii="Times New Roman" w:eastAsia="Times New Roman" w:hAnsi="Times New Roman" w:cs="Times New Roman"/>
          <w:sz w:val="28"/>
          <w:szCs w:val="28"/>
          <w:lang w:eastAsia="ru-RU"/>
        </w:rPr>
        <w:t>– страхование работающих граждан от возможного изменения материального и (или) социального положения, в том числе по независящим от них обстоятельствам. Страховым обеспечением по отдельным видам ОСС являются оплата расходов, связанных с предоставлением застрахованному лицу необходимой медицинской помощи; пенсия по старости, по инвалидности, по случаю потери кормильца; пособие по временной нетрудоспособности; страховые выплаты в связи с несчастным случаем на производстве и профессиональным заболеванием; выплаты гражданам, имеющим детей, и др.</w:t>
      </w:r>
    </w:p>
    <w:p w14:paraId="40190B06" w14:textId="77777777" w:rsidR="002463AF" w:rsidRPr="00236E04" w:rsidRDefault="002463AF" w:rsidP="0087741C">
      <w:pPr>
        <w:spacing w:before="240" w:after="120" w:line="360" w:lineRule="auto"/>
        <w:ind w:right="425" w:firstLine="567"/>
        <w:jc w:val="center"/>
        <w:rPr>
          <w:rFonts w:ascii="Times New Roman" w:eastAsiaTheme="minorEastAsia" w:hAnsi="Times New Roman" w:cs="Times New Roman"/>
          <w:b/>
          <w:i/>
          <w:sz w:val="28"/>
          <w:szCs w:val="28"/>
          <w:lang w:eastAsia="ru-RU"/>
        </w:rPr>
      </w:pPr>
      <w:r w:rsidRPr="00236E04">
        <w:rPr>
          <w:rFonts w:ascii="Times New Roman" w:eastAsia="Times New Roman" w:hAnsi="Times New Roman" w:cs="Times New Roman"/>
          <w:b/>
          <w:i/>
          <w:sz w:val="28"/>
          <w:szCs w:val="28"/>
          <w:lang w:eastAsia="ru-RU"/>
        </w:rPr>
        <w:t>Для малоимущих семей и одиноких граждан</w:t>
      </w:r>
    </w:p>
    <w:p w14:paraId="1BC8B62E" w14:textId="77777777" w:rsidR="002463AF" w:rsidRPr="00236E04" w:rsidRDefault="0017359F" w:rsidP="0087741C">
      <w:pPr>
        <w:spacing w:before="120" w:after="120" w:line="360" w:lineRule="auto"/>
        <w:ind w:right="425" w:firstLine="567"/>
        <w:jc w:val="both"/>
        <w:rPr>
          <w:rFonts w:ascii="Times New Roman" w:eastAsiaTheme="minorEastAsia" w:hAnsi="Times New Roman" w:cs="Times New Roman"/>
          <w:sz w:val="28"/>
          <w:szCs w:val="28"/>
          <w:lang w:eastAsia="ru-RU"/>
        </w:rPr>
      </w:pPr>
      <w:r w:rsidRPr="00236E04">
        <w:rPr>
          <w:rFonts w:ascii="Times New Roman" w:eastAsiaTheme="minorEastAsia" w:hAnsi="Times New Roman" w:cs="Times New Roman"/>
          <w:sz w:val="28"/>
          <w:szCs w:val="28"/>
          <w:lang w:eastAsia="ru-RU"/>
        </w:rPr>
        <w:t>Государственная социальная помощь распространяется на малоимущие семьи, малоимущих одиноко проживающих граждан и иные категории граждан, предусмотренные Федеральным законом от 17.07.1999 г. № 178-ФЗ «О госу</w:t>
      </w:r>
      <w:r w:rsidR="002463AF" w:rsidRPr="00236E04">
        <w:rPr>
          <w:rFonts w:ascii="Times New Roman" w:eastAsiaTheme="minorEastAsia" w:hAnsi="Times New Roman" w:cs="Times New Roman"/>
          <w:sz w:val="28"/>
          <w:szCs w:val="28"/>
          <w:lang w:eastAsia="ru-RU"/>
        </w:rPr>
        <w:t>дарственной социальной помощи».</w:t>
      </w:r>
    </w:p>
    <w:p w14:paraId="7E01C3BF" w14:textId="77777777" w:rsidR="0017359F" w:rsidRPr="00236E04" w:rsidRDefault="0017359F" w:rsidP="0087741C">
      <w:pPr>
        <w:spacing w:before="120" w:after="120" w:line="360" w:lineRule="auto"/>
        <w:ind w:right="425" w:firstLine="567"/>
        <w:jc w:val="both"/>
        <w:rPr>
          <w:rFonts w:ascii="Times New Roman" w:eastAsiaTheme="minorEastAsia" w:hAnsi="Times New Roman" w:cs="Times New Roman"/>
          <w:sz w:val="28"/>
          <w:szCs w:val="28"/>
          <w:lang w:eastAsia="ru-RU"/>
        </w:rPr>
      </w:pPr>
      <w:r w:rsidRPr="00236E04">
        <w:rPr>
          <w:rFonts w:ascii="Times New Roman" w:eastAsiaTheme="minorEastAsia" w:hAnsi="Times New Roman" w:cs="Times New Roman"/>
          <w:sz w:val="28"/>
          <w:szCs w:val="28"/>
          <w:lang w:eastAsia="ru-RU"/>
        </w:rPr>
        <w:t>К ней относятся социальные пособия, социальные доплаты к пенсии, субсидии, предоставление социальных услуг и жизненно необходимых товаров</w:t>
      </w:r>
      <w:r w:rsidR="002463AF" w:rsidRPr="00236E04">
        <w:rPr>
          <w:rFonts w:ascii="Times New Roman" w:eastAsiaTheme="minorEastAsia" w:hAnsi="Times New Roman" w:cs="Times New Roman"/>
          <w:sz w:val="28"/>
          <w:szCs w:val="28"/>
          <w:lang w:eastAsia="ru-RU"/>
        </w:rPr>
        <w:t>.</w:t>
      </w:r>
    </w:p>
    <w:p w14:paraId="24BF69B4" w14:textId="77777777" w:rsidR="0073211F" w:rsidRPr="00236E04" w:rsidRDefault="0073211F" w:rsidP="0087741C">
      <w:pPr>
        <w:spacing w:before="120" w:after="120" w:line="360" w:lineRule="auto"/>
        <w:ind w:right="425" w:firstLine="567"/>
        <w:jc w:val="both"/>
        <w:rPr>
          <w:rFonts w:ascii="Times New Roman" w:eastAsia="Times New Roman" w:hAnsi="Times New Roman" w:cs="Times New Roman"/>
          <w:sz w:val="28"/>
          <w:szCs w:val="28"/>
          <w:lang w:eastAsia="ru-RU"/>
        </w:rPr>
      </w:pPr>
      <w:r w:rsidRPr="00236E04">
        <w:rPr>
          <w:rFonts w:ascii="Times New Roman" w:eastAsia="Times New Roman" w:hAnsi="Times New Roman" w:cs="Times New Roman"/>
          <w:b/>
          <w:sz w:val="28"/>
          <w:szCs w:val="28"/>
          <w:lang w:eastAsia="ru-RU"/>
        </w:rPr>
        <w:t>Малообеспеченные семьи</w:t>
      </w:r>
      <w:r w:rsidRPr="00236E04">
        <w:rPr>
          <w:rFonts w:ascii="Times New Roman" w:eastAsia="Times New Roman" w:hAnsi="Times New Roman" w:cs="Times New Roman"/>
          <w:sz w:val="28"/>
          <w:szCs w:val="28"/>
          <w:lang w:eastAsia="ru-RU"/>
        </w:rPr>
        <w:t xml:space="preserve"> имеют возможность получать бесплатные путевки в лагеря отдыха для детей до 15 лет.</w:t>
      </w:r>
    </w:p>
    <w:p w14:paraId="29649106" w14:textId="77777777" w:rsidR="0087741C" w:rsidRDefault="0087741C">
      <w:pPr>
        <w:spacing w:after="200" w:line="276" w:lineRule="auto"/>
        <w:rPr>
          <w:rFonts w:ascii="Times New Roman" w:eastAsiaTheme="minorEastAsia" w:hAnsi="Times New Roman" w:cs="Times New Roman"/>
          <w:b/>
          <w:i/>
          <w:sz w:val="28"/>
          <w:szCs w:val="28"/>
          <w:lang w:eastAsia="ru-RU"/>
        </w:rPr>
      </w:pPr>
      <w:r>
        <w:rPr>
          <w:rFonts w:ascii="Times New Roman" w:eastAsiaTheme="minorEastAsia" w:hAnsi="Times New Roman" w:cs="Times New Roman"/>
          <w:b/>
          <w:i/>
          <w:sz w:val="28"/>
          <w:szCs w:val="28"/>
          <w:lang w:eastAsia="ru-RU"/>
        </w:rPr>
        <w:br w:type="page"/>
      </w:r>
    </w:p>
    <w:p w14:paraId="6112DF1B" w14:textId="2EF28852" w:rsidR="002463AF" w:rsidRPr="00236E04" w:rsidRDefault="002463AF" w:rsidP="0087741C">
      <w:pPr>
        <w:spacing w:before="240" w:after="120" w:line="360" w:lineRule="auto"/>
        <w:ind w:right="425" w:firstLine="567"/>
        <w:jc w:val="center"/>
        <w:rPr>
          <w:rFonts w:ascii="Times New Roman" w:eastAsiaTheme="minorEastAsia" w:hAnsi="Times New Roman" w:cs="Times New Roman"/>
          <w:b/>
          <w:i/>
          <w:sz w:val="28"/>
          <w:szCs w:val="28"/>
          <w:lang w:eastAsia="ru-RU"/>
        </w:rPr>
      </w:pPr>
      <w:r w:rsidRPr="00236E04">
        <w:rPr>
          <w:rFonts w:ascii="Times New Roman" w:eastAsiaTheme="minorEastAsia" w:hAnsi="Times New Roman" w:cs="Times New Roman"/>
          <w:b/>
          <w:i/>
          <w:sz w:val="28"/>
          <w:szCs w:val="28"/>
          <w:lang w:eastAsia="ru-RU"/>
        </w:rPr>
        <w:lastRenderedPageBreak/>
        <w:t xml:space="preserve">Материнство и </w:t>
      </w:r>
      <w:r w:rsidRPr="0087741C">
        <w:rPr>
          <w:rFonts w:ascii="Times New Roman" w:eastAsia="Times New Roman" w:hAnsi="Times New Roman" w:cs="Times New Roman"/>
          <w:b/>
          <w:i/>
          <w:sz w:val="28"/>
          <w:szCs w:val="28"/>
          <w:lang w:eastAsia="ru-RU"/>
        </w:rPr>
        <w:t>детство</w:t>
      </w:r>
    </w:p>
    <w:p w14:paraId="2C060B91" w14:textId="77777777" w:rsidR="0017359F" w:rsidRPr="00236E04" w:rsidRDefault="0017359F" w:rsidP="0087741C">
      <w:pPr>
        <w:spacing w:before="120" w:after="120" w:line="360" w:lineRule="auto"/>
        <w:ind w:right="425" w:firstLine="567"/>
        <w:jc w:val="both"/>
        <w:rPr>
          <w:rFonts w:ascii="Times New Roman" w:eastAsia="Times New Roman" w:hAnsi="Times New Roman" w:cs="Times New Roman"/>
          <w:sz w:val="28"/>
          <w:szCs w:val="28"/>
          <w:lang w:eastAsia="ru-RU"/>
        </w:rPr>
      </w:pPr>
      <w:r w:rsidRPr="00236E04">
        <w:rPr>
          <w:rFonts w:ascii="Times New Roman" w:eastAsia="Times New Roman" w:hAnsi="Times New Roman" w:cs="Times New Roman"/>
          <w:sz w:val="28"/>
          <w:szCs w:val="28"/>
          <w:lang w:eastAsia="ru-RU"/>
        </w:rPr>
        <w:t xml:space="preserve">Изменения произошли в выплате </w:t>
      </w:r>
      <w:r w:rsidRPr="00236E04">
        <w:rPr>
          <w:rFonts w:ascii="Times New Roman" w:eastAsia="Times New Roman" w:hAnsi="Times New Roman" w:cs="Times New Roman"/>
          <w:b/>
          <w:sz w:val="28"/>
          <w:szCs w:val="28"/>
          <w:lang w:eastAsia="ru-RU"/>
        </w:rPr>
        <w:t>материнского капитала</w:t>
      </w:r>
      <w:r w:rsidRPr="00236E04">
        <w:rPr>
          <w:rFonts w:ascii="Times New Roman" w:eastAsia="Times New Roman" w:hAnsi="Times New Roman" w:cs="Times New Roman"/>
          <w:sz w:val="28"/>
          <w:szCs w:val="28"/>
          <w:lang w:eastAsia="ru-RU"/>
        </w:rPr>
        <w:t xml:space="preserve">. Семьи будут </w:t>
      </w:r>
      <w:r w:rsidR="002463AF" w:rsidRPr="00236E04">
        <w:rPr>
          <w:rFonts w:ascii="Times New Roman" w:eastAsia="Times New Roman" w:hAnsi="Times New Roman" w:cs="Times New Roman"/>
          <w:sz w:val="28"/>
          <w:szCs w:val="28"/>
          <w:lang w:eastAsia="ru-RU"/>
        </w:rPr>
        <w:t xml:space="preserve">получать </w:t>
      </w:r>
      <w:r w:rsidRPr="00236E04">
        <w:rPr>
          <w:rFonts w:ascii="Times New Roman" w:eastAsia="Times New Roman" w:hAnsi="Times New Roman" w:cs="Times New Roman"/>
          <w:sz w:val="28"/>
          <w:szCs w:val="28"/>
          <w:lang w:eastAsia="ru-RU"/>
        </w:rPr>
        <w:t>ежемесячные выплаты из материнского капита</w:t>
      </w:r>
      <w:r w:rsidR="002463AF" w:rsidRPr="00236E04">
        <w:rPr>
          <w:rFonts w:ascii="Times New Roman" w:eastAsia="Times New Roman" w:hAnsi="Times New Roman" w:cs="Times New Roman"/>
          <w:sz w:val="28"/>
          <w:szCs w:val="28"/>
          <w:lang w:eastAsia="ru-RU"/>
        </w:rPr>
        <w:t xml:space="preserve">ла на второго ребенка, который </w:t>
      </w:r>
      <w:r w:rsidRPr="00236E04">
        <w:rPr>
          <w:rFonts w:ascii="Times New Roman" w:eastAsia="Times New Roman" w:hAnsi="Times New Roman" w:cs="Times New Roman"/>
          <w:sz w:val="28"/>
          <w:szCs w:val="28"/>
          <w:lang w:eastAsia="ru-RU"/>
        </w:rPr>
        <w:t>был рожден с 1 января 2018 года. Сумма выплат будет непосредственно зависеть от р</w:t>
      </w:r>
      <w:r w:rsidR="002463AF" w:rsidRPr="00236E04">
        <w:rPr>
          <w:rFonts w:ascii="Times New Roman" w:eastAsia="Times New Roman" w:hAnsi="Times New Roman" w:cs="Times New Roman"/>
          <w:sz w:val="28"/>
          <w:szCs w:val="28"/>
          <w:lang w:eastAsia="ru-RU"/>
        </w:rPr>
        <w:t xml:space="preserve">азмера прожиточного минимума в </w:t>
      </w:r>
      <w:r w:rsidRPr="00236E04">
        <w:rPr>
          <w:rFonts w:ascii="Times New Roman" w:eastAsia="Times New Roman" w:hAnsi="Times New Roman" w:cs="Times New Roman"/>
          <w:sz w:val="28"/>
          <w:szCs w:val="28"/>
          <w:lang w:eastAsia="ru-RU"/>
        </w:rPr>
        <w:t>регионе.</w:t>
      </w:r>
    </w:p>
    <w:p w14:paraId="7EF67DB5" w14:textId="77777777" w:rsidR="0017359F" w:rsidRPr="00236E04" w:rsidRDefault="002463AF" w:rsidP="0087741C">
      <w:pPr>
        <w:spacing w:before="120" w:after="120" w:line="360" w:lineRule="auto"/>
        <w:ind w:right="425" w:firstLine="567"/>
        <w:jc w:val="both"/>
        <w:rPr>
          <w:rFonts w:ascii="Times New Roman" w:eastAsia="Times New Roman" w:hAnsi="Times New Roman" w:cs="Times New Roman"/>
          <w:sz w:val="28"/>
          <w:szCs w:val="28"/>
          <w:lang w:eastAsia="ru-RU"/>
        </w:rPr>
      </w:pPr>
      <w:r w:rsidRPr="00236E04">
        <w:rPr>
          <w:rFonts w:ascii="Times New Roman" w:eastAsia="Times New Roman" w:hAnsi="Times New Roman" w:cs="Times New Roman"/>
          <w:sz w:val="28"/>
          <w:szCs w:val="28"/>
          <w:lang w:eastAsia="ru-RU"/>
        </w:rPr>
        <w:t xml:space="preserve">С </w:t>
      </w:r>
      <w:r w:rsidR="0017359F" w:rsidRPr="00236E04">
        <w:rPr>
          <w:rFonts w:ascii="Times New Roman" w:eastAsia="Times New Roman" w:hAnsi="Times New Roman" w:cs="Times New Roman"/>
          <w:sz w:val="28"/>
          <w:szCs w:val="28"/>
          <w:lang w:eastAsia="ru-RU"/>
        </w:rPr>
        <w:t>2018 года можно использовать сертификат, не дожидаясь двух лет, а с двухмесячного возраста. Материнский капитал можно использовать на содержание ребенка в дошкольных учреждениях. Деньги можно потратить на образование в любом учебном заведении России.</w:t>
      </w:r>
    </w:p>
    <w:p w14:paraId="51418642" w14:textId="77777777" w:rsidR="0073211F" w:rsidRPr="00236E04" w:rsidRDefault="0017359F" w:rsidP="0087741C">
      <w:pPr>
        <w:spacing w:before="120" w:after="120" w:line="360" w:lineRule="auto"/>
        <w:ind w:right="425" w:firstLine="567"/>
        <w:jc w:val="both"/>
        <w:rPr>
          <w:rFonts w:ascii="Times New Roman" w:eastAsia="Times New Roman" w:hAnsi="Times New Roman" w:cs="Times New Roman"/>
          <w:b/>
          <w:sz w:val="28"/>
          <w:szCs w:val="28"/>
          <w:lang w:eastAsia="ru-RU"/>
        </w:rPr>
      </w:pPr>
      <w:r w:rsidRPr="00236E04">
        <w:rPr>
          <w:rFonts w:ascii="Times New Roman" w:eastAsia="Times New Roman" w:hAnsi="Times New Roman" w:cs="Times New Roman"/>
          <w:sz w:val="28"/>
          <w:szCs w:val="28"/>
          <w:lang w:eastAsia="ru-RU"/>
        </w:rPr>
        <w:t>Размер материнского капитала остался в 2018 году прежним. Сумма составляет 453 000 рублей. Потратить сертификат можно на улучшение жилищных условий, покупку жилья, на адаптацию и интеграцию детей-инвалидов, а также на пенсионное накопление для матерей.</w:t>
      </w:r>
    </w:p>
    <w:p w14:paraId="59C87568" w14:textId="77777777" w:rsidR="0073211F" w:rsidRPr="00236E04" w:rsidRDefault="0073211F" w:rsidP="0087741C">
      <w:pPr>
        <w:spacing w:before="120" w:after="120" w:line="360" w:lineRule="auto"/>
        <w:ind w:right="425" w:firstLine="567"/>
        <w:jc w:val="both"/>
        <w:rPr>
          <w:rFonts w:ascii="Times New Roman" w:eastAsia="Times New Roman" w:hAnsi="Times New Roman" w:cs="Times New Roman"/>
          <w:sz w:val="28"/>
          <w:szCs w:val="28"/>
          <w:lang w:eastAsia="ru-RU"/>
        </w:rPr>
      </w:pPr>
      <w:r w:rsidRPr="00236E04">
        <w:rPr>
          <w:rFonts w:ascii="Times New Roman" w:eastAsia="Times New Roman" w:hAnsi="Times New Roman" w:cs="Times New Roman"/>
          <w:b/>
          <w:sz w:val="28"/>
          <w:szCs w:val="28"/>
          <w:lang w:eastAsia="ru-RU"/>
        </w:rPr>
        <w:t>Матери-одиночки</w:t>
      </w:r>
      <w:r w:rsidRPr="00236E04">
        <w:rPr>
          <w:rFonts w:ascii="Times New Roman" w:eastAsia="Times New Roman" w:hAnsi="Times New Roman" w:cs="Times New Roman"/>
          <w:sz w:val="28"/>
          <w:szCs w:val="28"/>
          <w:lang w:eastAsia="ru-RU"/>
        </w:rPr>
        <w:t xml:space="preserve"> </w:t>
      </w:r>
      <w:r w:rsidRPr="00236E04">
        <w:rPr>
          <w:rFonts w:ascii="Times New Roman" w:eastAsia="Times New Roman" w:hAnsi="Times New Roman" w:cs="Times New Roman"/>
          <w:b/>
          <w:sz w:val="28"/>
          <w:szCs w:val="28"/>
          <w:lang w:eastAsia="ru-RU"/>
        </w:rPr>
        <w:t>при рождении ребенка</w:t>
      </w:r>
      <w:r w:rsidRPr="00236E04">
        <w:rPr>
          <w:rFonts w:ascii="Times New Roman" w:eastAsia="Times New Roman" w:hAnsi="Times New Roman" w:cs="Times New Roman"/>
          <w:sz w:val="28"/>
          <w:szCs w:val="28"/>
          <w:lang w:eastAsia="ru-RU"/>
        </w:rPr>
        <w:t xml:space="preserve"> получают15 тысяч рублей.</w:t>
      </w:r>
    </w:p>
    <w:p w14:paraId="74EE72F9" w14:textId="77777777" w:rsidR="0073211F" w:rsidRPr="00236E04" w:rsidRDefault="0073211F" w:rsidP="0087741C">
      <w:pPr>
        <w:spacing w:before="240" w:after="120" w:line="360" w:lineRule="auto"/>
        <w:ind w:right="425" w:firstLine="567"/>
        <w:jc w:val="center"/>
        <w:rPr>
          <w:rFonts w:ascii="Times New Roman" w:eastAsia="Times New Roman" w:hAnsi="Times New Roman" w:cs="Times New Roman"/>
          <w:b/>
          <w:i/>
          <w:sz w:val="28"/>
          <w:szCs w:val="28"/>
          <w:lang w:eastAsia="ru-RU"/>
        </w:rPr>
      </w:pPr>
      <w:r w:rsidRPr="00236E04">
        <w:rPr>
          <w:rFonts w:ascii="Times New Roman" w:eastAsia="Times New Roman" w:hAnsi="Times New Roman" w:cs="Times New Roman"/>
          <w:b/>
          <w:i/>
          <w:sz w:val="28"/>
          <w:szCs w:val="28"/>
          <w:lang w:eastAsia="ru-RU"/>
        </w:rPr>
        <w:t>Многодетным семьям</w:t>
      </w:r>
    </w:p>
    <w:p w14:paraId="7ABDB8B5" w14:textId="77777777" w:rsidR="0073211F" w:rsidRPr="00236E04" w:rsidRDefault="0073211F" w:rsidP="0087741C">
      <w:pPr>
        <w:spacing w:before="120" w:after="120" w:line="360" w:lineRule="auto"/>
        <w:ind w:right="425" w:firstLine="567"/>
        <w:jc w:val="both"/>
        <w:rPr>
          <w:rFonts w:ascii="Times New Roman" w:eastAsia="Times New Roman" w:hAnsi="Times New Roman" w:cs="Times New Roman"/>
          <w:sz w:val="28"/>
          <w:szCs w:val="28"/>
          <w:lang w:eastAsia="ru-RU"/>
        </w:rPr>
      </w:pPr>
      <w:r w:rsidRPr="00236E04">
        <w:rPr>
          <w:rFonts w:ascii="Times New Roman" w:eastAsia="Times New Roman" w:hAnsi="Times New Roman" w:cs="Times New Roman"/>
          <w:sz w:val="28"/>
          <w:szCs w:val="28"/>
          <w:lang w:eastAsia="ru-RU"/>
        </w:rPr>
        <w:t>Государством увеличены выплаты по основным расходам многодетных семей.</w:t>
      </w:r>
      <w:r w:rsidRPr="00236E04">
        <w:rPr>
          <w:rFonts w:ascii="Times New Roman" w:eastAsia="Times New Roman" w:hAnsi="Times New Roman" w:cs="Times New Roman"/>
          <w:i/>
          <w:sz w:val="28"/>
          <w:szCs w:val="28"/>
          <w:lang w:eastAsia="ru-RU"/>
        </w:rPr>
        <w:t xml:space="preserve"> </w:t>
      </w:r>
      <w:r w:rsidRPr="00236E04">
        <w:rPr>
          <w:rFonts w:ascii="Times New Roman" w:eastAsia="Times New Roman" w:hAnsi="Times New Roman" w:cs="Times New Roman"/>
          <w:sz w:val="28"/>
          <w:szCs w:val="28"/>
          <w:lang w:eastAsia="ru-RU"/>
        </w:rPr>
        <w:t xml:space="preserve">Удвоены выплаты на приобретение товаров детского ассортимента и возмещение расходов на услуги ЖКХ. Ежемесячная </w:t>
      </w:r>
      <w:r w:rsidRPr="00236E04">
        <w:rPr>
          <w:rFonts w:ascii="Times New Roman" w:eastAsia="Times New Roman" w:hAnsi="Times New Roman" w:cs="Times New Roman"/>
          <w:b/>
          <w:sz w:val="28"/>
          <w:szCs w:val="28"/>
          <w:lang w:eastAsia="ru-RU"/>
        </w:rPr>
        <w:t>компенсация расходов по уходу за ребенком-инвалидом</w:t>
      </w:r>
      <w:r w:rsidRPr="00236E04">
        <w:rPr>
          <w:rFonts w:ascii="Times New Roman" w:eastAsia="Times New Roman" w:hAnsi="Times New Roman" w:cs="Times New Roman"/>
          <w:sz w:val="28"/>
          <w:szCs w:val="28"/>
          <w:lang w:eastAsia="ru-RU"/>
        </w:rPr>
        <w:t xml:space="preserve"> составит 12 тысяч рублей.</w:t>
      </w:r>
    </w:p>
    <w:p w14:paraId="258DFF5B" w14:textId="77777777" w:rsidR="0017359F" w:rsidRPr="00236E04" w:rsidRDefault="002463AF" w:rsidP="0087741C">
      <w:pPr>
        <w:spacing w:before="240" w:after="120" w:line="360" w:lineRule="auto"/>
        <w:ind w:right="425" w:firstLine="567"/>
        <w:jc w:val="center"/>
        <w:rPr>
          <w:rFonts w:ascii="Times New Roman" w:eastAsia="Times New Roman" w:hAnsi="Times New Roman" w:cs="Times New Roman"/>
          <w:b/>
          <w:i/>
          <w:sz w:val="28"/>
          <w:szCs w:val="28"/>
          <w:lang w:eastAsia="ru-RU"/>
        </w:rPr>
      </w:pPr>
      <w:r w:rsidRPr="00236E04">
        <w:rPr>
          <w:rFonts w:ascii="Times New Roman" w:eastAsia="Times New Roman" w:hAnsi="Times New Roman" w:cs="Times New Roman"/>
          <w:b/>
          <w:i/>
          <w:sz w:val="28"/>
          <w:szCs w:val="28"/>
          <w:lang w:eastAsia="ru-RU"/>
        </w:rPr>
        <w:t>Молодым семьям</w:t>
      </w:r>
    </w:p>
    <w:p w14:paraId="538A0D64" w14:textId="009A42A6" w:rsidR="0017359F" w:rsidRPr="00236E04" w:rsidRDefault="002463AF" w:rsidP="0087741C">
      <w:pPr>
        <w:spacing w:before="120" w:after="120" w:line="360" w:lineRule="auto"/>
        <w:ind w:right="425" w:firstLine="567"/>
        <w:jc w:val="both"/>
        <w:rPr>
          <w:rFonts w:ascii="Times New Roman" w:eastAsia="Times New Roman" w:hAnsi="Times New Roman" w:cs="Times New Roman"/>
          <w:sz w:val="28"/>
          <w:szCs w:val="28"/>
          <w:lang w:eastAsia="ru-RU"/>
        </w:rPr>
      </w:pPr>
      <w:r w:rsidRPr="00236E04">
        <w:rPr>
          <w:rFonts w:ascii="Times New Roman" w:eastAsia="Times New Roman" w:hAnsi="Times New Roman" w:cs="Times New Roman"/>
          <w:sz w:val="28"/>
          <w:szCs w:val="28"/>
          <w:lang w:eastAsia="ru-RU"/>
        </w:rPr>
        <w:t xml:space="preserve">В </w:t>
      </w:r>
      <w:r w:rsidR="0017359F" w:rsidRPr="00236E04">
        <w:rPr>
          <w:rFonts w:ascii="Times New Roman" w:eastAsia="Times New Roman" w:hAnsi="Times New Roman" w:cs="Times New Roman"/>
          <w:sz w:val="28"/>
          <w:szCs w:val="28"/>
          <w:lang w:eastAsia="ru-RU"/>
        </w:rPr>
        <w:t xml:space="preserve">2018 году </w:t>
      </w:r>
      <w:r w:rsidR="00E85451" w:rsidRPr="00236E04">
        <w:rPr>
          <w:rFonts w:ascii="Times New Roman" w:eastAsia="Times New Roman" w:hAnsi="Times New Roman" w:cs="Times New Roman"/>
          <w:b/>
          <w:sz w:val="28"/>
          <w:szCs w:val="28"/>
          <w:lang w:eastAsia="ru-RU"/>
        </w:rPr>
        <w:t>осуществляются выплаты</w:t>
      </w:r>
      <w:r w:rsidR="00E85451" w:rsidRPr="00236E04">
        <w:rPr>
          <w:rFonts w:ascii="Times New Roman" w:eastAsia="Times New Roman" w:hAnsi="Times New Roman" w:cs="Times New Roman"/>
          <w:sz w:val="28"/>
          <w:szCs w:val="28"/>
          <w:lang w:eastAsia="ru-RU"/>
        </w:rPr>
        <w:t xml:space="preserve"> </w:t>
      </w:r>
      <w:r w:rsidR="0017359F" w:rsidRPr="00236E04">
        <w:rPr>
          <w:rFonts w:ascii="Times New Roman" w:eastAsia="Times New Roman" w:hAnsi="Times New Roman" w:cs="Times New Roman"/>
          <w:b/>
          <w:sz w:val="28"/>
          <w:szCs w:val="28"/>
          <w:lang w:eastAsia="ru-RU"/>
        </w:rPr>
        <w:t>молодым семьям</w:t>
      </w:r>
      <w:r w:rsidR="0017359F" w:rsidRPr="00236E04">
        <w:rPr>
          <w:rFonts w:ascii="Times New Roman" w:eastAsia="Times New Roman" w:hAnsi="Times New Roman" w:cs="Times New Roman"/>
          <w:sz w:val="28"/>
          <w:szCs w:val="28"/>
          <w:lang w:eastAsia="ru-RU"/>
        </w:rPr>
        <w:t xml:space="preserve"> и </w:t>
      </w:r>
      <w:r w:rsidR="0017359F" w:rsidRPr="00236E04">
        <w:rPr>
          <w:rFonts w:ascii="Times New Roman" w:eastAsia="Times New Roman" w:hAnsi="Times New Roman" w:cs="Times New Roman"/>
          <w:b/>
          <w:sz w:val="28"/>
          <w:szCs w:val="28"/>
          <w:lang w:eastAsia="ru-RU"/>
        </w:rPr>
        <w:t>на первого ребенка</w:t>
      </w:r>
      <w:r w:rsidR="0017359F" w:rsidRPr="00236E04">
        <w:rPr>
          <w:rFonts w:ascii="Times New Roman" w:eastAsia="Times New Roman" w:hAnsi="Times New Roman" w:cs="Times New Roman"/>
          <w:sz w:val="28"/>
          <w:szCs w:val="28"/>
          <w:lang w:eastAsia="ru-RU"/>
        </w:rPr>
        <w:t>.</w:t>
      </w:r>
    </w:p>
    <w:p w14:paraId="72308C2B" w14:textId="503337C5" w:rsidR="0017359F" w:rsidRPr="00236E04" w:rsidRDefault="0017359F" w:rsidP="0087741C">
      <w:pPr>
        <w:spacing w:before="120" w:after="120" w:line="360" w:lineRule="auto"/>
        <w:ind w:right="425" w:firstLine="567"/>
        <w:jc w:val="both"/>
        <w:rPr>
          <w:rFonts w:ascii="Times New Roman" w:eastAsia="Times New Roman" w:hAnsi="Times New Roman" w:cs="Times New Roman"/>
          <w:sz w:val="28"/>
          <w:szCs w:val="28"/>
          <w:lang w:eastAsia="ru-RU"/>
        </w:rPr>
      </w:pPr>
      <w:r w:rsidRPr="00236E04">
        <w:rPr>
          <w:rFonts w:ascii="Times New Roman" w:eastAsia="Times New Roman" w:hAnsi="Times New Roman" w:cs="Times New Roman"/>
          <w:sz w:val="28"/>
          <w:szCs w:val="28"/>
          <w:lang w:eastAsia="ru-RU"/>
        </w:rPr>
        <w:t>П</w:t>
      </w:r>
      <w:r w:rsidRPr="00236E04">
        <w:rPr>
          <w:rFonts w:ascii="Times New Roman" w:eastAsia="Times New Roman" w:hAnsi="Times New Roman" w:cs="Times New Roman"/>
          <w:bCs/>
          <w:sz w:val="28"/>
          <w:szCs w:val="28"/>
          <w:lang w:eastAsia="ru-RU"/>
        </w:rPr>
        <w:t>ри рождении первого ребенка после 1 января 2018 года</w:t>
      </w:r>
      <w:r w:rsidRPr="00236E04">
        <w:rPr>
          <w:rFonts w:ascii="Times New Roman" w:eastAsia="Times New Roman" w:hAnsi="Times New Roman" w:cs="Times New Roman"/>
          <w:b/>
          <w:sz w:val="28"/>
          <w:szCs w:val="28"/>
          <w:lang w:eastAsia="ru-RU"/>
        </w:rPr>
        <w:t xml:space="preserve"> </w:t>
      </w:r>
      <w:r w:rsidR="00E85451" w:rsidRPr="00236E04">
        <w:rPr>
          <w:rFonts w:ascii="Times New Roman" w:eastAsia="Times New Roman" w:hAnsi="Times New Roman" w:cs="Times New Roman"/>
          <w:sz w:val="28"/>
          <w:szCs w:val="28"/>
          <w:lang w:eastAsia="ru-RU"/>
        </w:rPr>
        <w:t>выплачивается</w:t>
      </w:r>
      <w:r w:rsidRPr="00236E04">
        <w:rPr>
          <w:rFonts w:ascii="Times New Roman" w:eastAsia="Times New Roman" w:hAnsi="Times New Roman" w:cs="Times New Roman"/>
          <w:sz w:val="28"/>
          <w:szCs w:val="28"/>
          <w:lang w:eastAsia="ru-RU"/>
        </w:rPr>
        <w:t xml:space="preserve"> новое </w:t>
      </w:r>
      <w:r w:rsidRPr="00236E04">
        <w:rPr>
          <w:rFonts w:ascii="Times New Roman" w:eastAsia="Times New Roman" w:hAnsi="Times New Roman" w:cs="Times New Roman"/>
          <w:b/>
          <w:sz w:val="28"/>
          <w:szCs w:val="28"/>
          <w:lang w:eastAsia="ru-RU"/>
        </w:rPr>
        <w:t>ежемесячное пособие</w:t>
      </w:r>
      <w:r w:rsidRPr="00236E04">
        <w:rPr>
          <w:rFonts w:ascii="Times New Roman" w:eastAsia="Times New Roman" w:hAnsi="Times New Roman" w:cs="Times New Roman"/>
          <w:sz w:val="28"/>
          <w:szCs w:val="28"/>
          <w:lang w:eastAsia="ru-RU"/>
        </w:rPr>
        <w:t xml:space="preserve"> в размере установленного в регионе прожиточного минимума для детей</w:t>
      </w:r>
      <w:r w:rsidR="00F956F3" w:rsidRPr="00236E04">
        <w:rPr>
          <w:rFonts w:ascii="Times New Roman" w:eastAsia="Times New Roman" w:hAnsi="Times New Roman" w:cs="Times New Roman"/>
          <w:sz w:val="28"/>
          <w:szCs w:val="28"/>
          <w:lang w:eastAsia="ru-RU"/>
        </w:rPr>
        <w:t>,</w:t>
      </w:r>
      <w:r w:rsidR="00E85451" w:rsidRPr="00236E04">
        <w:rPr>
          <w:rFonts w:ascii="Times New Roman" w:eastAsia="Times New Roman" w:hAnsi="Times New Roman" w:cs="Times New Roman"/>
          <w:sz w:val="28"/>
          <w:szCs w:val="28"/>
          <w:lang w:eastAsia="ru-RU"/>
        </w:rPr>
        <w:t xml:space="preserve"> составляющее</w:t>
      </w:r>
      <w:r w:rsidRPr="00236E04">
        <w:rPr>
          <w:rFonts w:ascii="Times New Roman" w:eastAsia="Times New Roman" w:hAnsi="Times New Roman" w:cs="Times New Roman"/>
          <w:sz w:val="28"/>
          <w:szCs w:val="28"/>
          <w:lang w:eastAsia="ru-RU"/>
        </w:rPr>
        <w:t xml:space="preserve"> </w:t>
      </w:r>
      <w:r w:rsidRPr="00236E04">
        <w:rPr>
          <w:rFonts w:ascii="Times New Roman" w:eastAsia="Times New Roman" w:hAnsi="Times New Roman" w:cs="Times New Roman"/>
          <w:bCs/>
          <w:sz w:val="28"/>
          <w:szCs w:val="28"/>
          <w:lang w:eastAsia="ru-RU"/>
        </w:rPr>
        <w:t>порядка 10500 рублей</w:t>
      </w:r>
      <w:r w:rsidR="002463AF" w:rsidRPr="00236E04">
        <w:rPr>
          <w:rFonts w:ascii="Times New Roman" w:eastAsia="Times New Roman" w:hAnsi="Times New Roman" w:cs="Times New Roman"/>
          <w:sz w:val="28"/>
          <w:szCs w:val="28"/>
          <w:lang w:eastAsia="ru-RU"/>
        </w:rPr>
        <w:t>. Пособие</w:t>
      </w:r>
      <w:r w:rsidR="0087741C">
        <w:rPr>
          <w:rFonts w:ascii="Times New Roman" w:eastAsia="Times New Roman" w:hAnsi="Times New Roman" w:cs="Times New Roman"/>
          <w:sz w:val="28"/>
          <w:szCs w:val="28"/>
          <w:lang w:eastAsia="ru-RU"/>
        </w:rPr>
        <w:t xml:space="preserve"> </w:t>
      </w:r>
      <w:r w:rsidR="00E85451" w:rsidRPr="00236E04">
        <w:rPr>
          <w:rFonts w:ascii="Times New Roman" w:eastAsia="Times New Roman" w:hAnsi="Times New Roman" w:cs="Times New Roman"/>
          <w:sz w:val="28"/>
          <w:szCs w:val="28"/>
          <w:lang w:eastAsia="ru-RU"/>
        </w:rPr>
        <w:t>выплачивается</w:t>
      </w:r>
      <w:r w:rsidRPr="00236E04">
        <w:rPr>
          <w:rFonts w:ascii="Times New Roman" w:eastAsia="Times New Roman" w:hAnsi="Times New Roman" w:cs="Times New Roman"/>
          <w:sz w:val="28"/>
          <w:szCs w:val="28"/>
          <w:lang w:eastAsia="ru-RU"/>
        </w:rPr>
        <w:t xml:space="preserve"> нуждающимся семьям до достижения 1.5 лет. В качестве критерия нуждаемости семьи для получен</w:t>
      </w:r>
      <w:r w:rsidR="00E85451" w:rsidRPr="00236E04">
        <w:rPr>
          <w:rFonts w:ascii="Times New Roman" w:eastAsia="Times New Roman" w:hAnsi="Times New Roman" w:cs="Times New Roman"/>
          <w:sz w:val="28"/>
          <w:szCs w:val="28"/>
          <w:lang w:eastAsia="ru-RU"/>
        </w:rPr>
        <w:t xml:space="preserve">ия новой выплаты будет </w:t>
      </w:r>
      <w:r w:rsidR="00E85451" w:rsidRPr="00236E04">
        <w:rPr>
          <w:rFonts w:ascii="Times New Roman" w:eastAsia="Times New Roman" w:hAnsi="Times New Roman" w:cs="Times New Roman"/>
          <w:sz w:val="28"/>
          <w:szCs w:val="28"/>
          <w:lang w:eastAsia="ru-RU"/>
        </w:rPr>
        <w:lastRenderedPageBreak/>
        <w:t>выступает</w:t>
      </w:r>
      <w:r w:rsidRPr="00236E04">
        <w:rPr>
          <w:rFonts w:ascii="Times New Roman" w:eastAsia="Times New Roman" w:hAnsi="Times New Roman" w:cs="Times New Roman"/>
          <w:sz w:val="28"/>
          <w:szCs w:val="28"/>
          <w:lang w:eastAsia="ru-RU"/>
        </w:rPr>
        <w:t xml:space="preserve"> среднедушевой доход семьи, не превышающий 1,5-кратную величину прожиточного минимума, установленную в соответствующем регионе для трудоспо</w:t>
      </w:r>
      <w:r w:rsidR="00E85451" w:rsidRPr="00236E04">
        <w:rPr>
          <w:rFonts w:ascii="Times New Roman" w:eastAsia="Times New Roman" w:hAnsi="Times New Roman" w:cs="Times New Roman"/>
          <w:sz w:val="28"/>
          <w:szCs w:val="28"/>
          <w:lang w:eastAsia="ru-RU"/>
        </w:rPr>
        <w:t xml:space="preserve">собного населения. Выплата </w:t>
      </w:r>
      <w:r w:rsidRPr="00236E04">
        <w:rPr>
          <w:rFonts w:ascii="Times New Roman" w:eastAsia="Times New Roman" w:hAnsi="Times New Roman" w:cs="Times New Roman"/>
          <w:sz w:val="28"/>
          <w:szCs w:val="28"/>
          <w:lang w:eastAsia="ru-RU"/>
        </w:rPr>
        <w:t>предоставля</w:t>
      </w:r>
      <w:r w:rsidR="00F956F3" w:rsidRPr="00236E04">
        <w:rPr>
          <w:rFonts w:ascii="Times New Roman" w:eastAsia="Times New Roman" w:hAnsi="Times New Roman" w:cs="Times New Roman"/>
          <w:sz w:val="28"/>
          <w:szCs w:val="28"/>
          <w:lang w:eastAsia="ru-RU"/>
        </w:rPr>
        <w:t xml:space="preserve">ется </w:t>
      </w:r>
      <w:r w:rsidRPr="00236E04">
        <w:rPr>
          <w:rFonts w:ascii="Times New Roman" w:eastAsia="Times New Roman" w:hAnsi="Times New Roman" w:cs="Times New Roman"/>
          <w:sz w:val="28"/>
          <w:szCs w:val="28"/>
          <w:lang w:eastAsia="ru-RU"/>
        </w:rPr>
        <w:t>адресно.</w:t>
      </w:r>
    </w:p>
    <w:p w14:paraId="4B7E3B77" w14:textId="77777777" w:rsidR="0073211F" w:rsidRPr="00236E04" w:rsidRDefault="0073211F" w:rsidP="0087741C">
      <w:pPr>
        <w:spacing w:before="120" w:after="120" w:line="360" w:lineRule="auto"/>
        <w:ind w:right="425" w:firstLine="567"/>
        <w:jc w:val="both"/>
        <w:rPr>
          <w:rFonts w:ascii="Times New Roman" w:eastAsia="Times New Roman" w:hAnsi="Times New Roman" w:cs="Times New Roman"/>
          <w:sz w:val="28"/>
          <w:szCs w:val="28"/>
          <w:lang w:eastAsia="ru-RU"/>
        </w:rPr>
      </w:pPr>
      <w:r w:rsidRPr="00236E04">
        <w:rPr>
          <w:rFonts w:ascii="Times New Roman" w:eastAsia="Times New Roman" w:hAnsi="Times New Roman" w:cs="Times New Roman"/>
          <w:sz w:val="28"/>
          <w:szCs w:val="28"/>
          <w:lang w:eastAsia="ru-RU"/>
        </w:rPr>
        <w:t xml:space="preserve">Введены изменения по программе </w:t>
      </w:r>
      <w:r w:rsidRPr="00236E04">
        <w:rPr>
          <w:rFonts w:ascii="Times New Roman" w:eastAsia="Times New Roman" w:hAnsi="Times New Roman" w:cs="Times New Roman"/>
          <w:b/>
          <w:sz w:val="28"/>
          <w:szCs w:val="28"/>
          <w:lang w:eastAsia="ru-RU"/>
        </w:rPr>
        <w:t>ипотечного кредита для молодых семей</w:t>
      </w:r>
      <w:r w:rsidRPr="00236E04">
        <w:rPr>
          <w:rFonts w:ascii="Times New Roman" w:eastAsia="Times New Roman" w:hAnsi="Times New Roman" w:cs="Times New Roman"/>
          <w:sz w:val="28"/>
          <w:szCs w:val="28"/>
          <w:lang w:eastAsia="ru-RU"/>
        </w:rPr>
        <w:t>.</w:t>
      </w:r>
    </w:p>
    <w:p w14:paraId="312226C8" w14:textId="77777777" w:rsidR="005051F7" w:rsidRDefault="0073211F" w:rsidP="0087741C">
      <w:pPr>
        <w:spacing w:before="120" w:after="120" w:line="360" w:lineRule="auto"/>
        <w:ind w:right="425" w:firstLine="567"/>
        <w:jc w:val="both"/>
        <w:rPr>
          <w:rFonts w:ascii="Times New Roman" w:eastAsia="Times New Roman" w:hAnsi="Times New Roman" w:cs="Times New Roman"/>
          <w:sz w:val="28"/>
          <w:szCs w:val="28"/>
          <w:lang w:eastAsia="ru-RU"/>
        </w:rPr>
      </w:pPr>
      <w:r w:rsidRPr="00236E04">
        <w:rPr>
          <w:rFonts w:ascii="Times New Roman" w:eastAsia="Times New Roman" w:hAnsi="Times New Roman" w:cs="Times New Roman"/>
          <w:sz w:val="28"/>
          <w:szCs w:val="28"/>
          <w:lang w:eastAsia="ru-RU"/>
        </w:rPr>
        <w:t>При рождении второго или третьего ребенка семья сможет получить кредиты под 6%</w:t>
      </w:r>
      <w:r w:rsidR="00F956F3" w:rsidRPr="00236E04">
        <w:rPr>
          <w:rFonts w:ascii="Times New Roman" w:eastAsia="Times New Roman" w:hAnsi="Times New Roman" w:cs="Times New Roman"/>
          <w:sz w:val="28"/>
          <w:szCs w:val="28"/>
          <w:lang w:eastAsia="ru-RU"/>
        </w:rPr>
        <w:t xml:space="preserve"> годовых</w:t>
      </w:r>
      <w:r w:rsidRPr="00236E04">
        <w:rPr>
          <w:rFonts w:ascii="Times New Roman" w:eastAsia="Times New Roman" w:hAnsi="Times New Roman" w:cs="Times New Roman"/>
          <w:sz w:val="28"/>
          <w:szCs w:val="28"/>
          <w:lang w:eastAsia="ru-RU"/>
        </w:rPr>
        <w:t>. Если кредит был взят в коммерческом банке не более трех лет назад и родился второй ребенок, то можно тоже рассчитывать на помощь государства – оно субсидирует процентную ставку свыше 6% или рефинансирует существующие кредиты. На ту же помощь могут рассчитывать семьи, в которых родился третий ребенок, а кредит оформлен не раньше пяти лет назад.</w:t>
      </w:r>
    </w:p>
    <w:p w14:paraId="0E21E76A" w14:textId="77777777" w:rsidR="00A8490E" w:rsidRDefault="00A8490E" w:rsidP="0087741C">
      <w:pPr>
        <w:spacing w:before="120" w:after="120" w:line="360" w:lineRule="auto"/>
        <w:ind w:right="425" w:firstLine="567"/>
        <w:jc w:val="both"/>
        <w:rPr>
          <w:rFonts w:ascii="Times New Roman" w:eastAsia="Times New Roman" w:hAnsi="Times New Roman" w:cs="Times New Roman"/>
          <w:sz w:val="28"/>
          <w:szCs w:val="28"/>
          <w:lang w:eastAsia="ru-RU"/>
        </w:rPr>
      </w:pPr>
    </w:p>
    <w:p w14:paraId="0C23CFFB" w14:textId="76E36EE3" w:rsidR="00A8490E" w:rsidRDefault="00A8490E" w:rsidP="0087741C">
      <w:pPr>
        <w:spacing w:before="120" w:after="120" w:line="360" w:lineRule="auto"/>
        <w:ind w:right="425" w:firstLine="567"/>
        <w:jc w:val="both"/>
        <w:rPr>
          <w:rFonts w:ascii="Times New Roman" w:eastAsia="Times New Roman" w:hAnsi="Times New Roman" w:cs="Times New Roman"/>
          <w:sz w:val="28"/>
          <w:szCs w:val="28"/>
          <w:lang w:eastAsia="ru-RU"/>
        </w:rPr>
        <w:sectPr w:rsidR="00A8490E" w:rsidSect="002A0D7E">
          <w:footerReference w:type="first" r:id="rId27"/>
          <w:type w:val="oddPage"/>
          <w:pgSz w:w="11906" w:h="16838"/>
          <w:pgMar w:top="1134" w:right="425" w:bottom="1134" w:left="1701" w:header="567" w:footer="709" w:gutter="0"/>
          <w:pgNumType w:start="0"/>
          <w:cols w:space="708"/>
          <w:docGrid w:linePitch="360"/>
        </w:sectPr>
      </w:pPr>
    </w:p>
    <w:p w14:paraId="7CE0ACB9" w14:textId="77777777" w:rsidR="0072100D" w:rsidRDefault="0072100D" w:rsidP="0072100D">
      <w:pPr>
        <w:jc w:val="both"/>
      </w:pPr>
    </w:p>
    <w:p w14:paraId="4D0232ED" w14:textId="77777777" w:rsidR="0072100D" w:rsidRDefault="0072100D" w:rsidP="0072100D">
      <w:pPr>
        <w:jc w:val="both"/>
        <w:sectPr w:rsidR="0072100D" w:rsidSect="003C521B">
          <w:footerReference w:type="even" r:id="rId28"/>
          <w:type w:val="evenPage"/>
          <w:pgSz w:w="11906" w:h="16838"/>
          <w:pgMar w:top="0" w:right="425" w:bottom="1134" w:left="1701" w:header="567" w:footer="709" w:gutter="0"/>
          <w:pgNumType w:start="0"/>
          <w:cols w:space="708"/>
          <w:docGrid w:linePitch="360"/>
        </w:sectPr>
      </w:pPr>
    </w:p>
    <w:p w14:paraId="524F1EB5" w14:textId="54FEC617" w:rsidR="0072100D" w:rsidRDefault="0072100D" w:rsidP="0072100D">
      <w:pPr>
        <w:jc w:val="both"/>
      </w:pPr>
    </w:p>
    <w:p w14:paraId="4059D601" w14:textId="77777777" w:rsidR="0072100D" w:rsidRDefault="0072100D" w:rsidP="0072100D">
      <w:pPr>
        <w:jc w:val="both"/>
      </w:pPr>
    </w:p>
    <w:p w14:paraId="5173AC72" w14:textId="77777777" w:rsidR="0072100D" w:rsidRDefault="0072100D" w:rsidP="0072100D">
      <w:pPr>
        <w:jc w:val="both"/>
      </w:pPr>
    </w:p>
    <w:p w14:paraId="5DAB6136" w14:textId="77777777" w:rsidR="0072100D" w:rsidRDefault="0072100D" w:rsidP="0072100D">
      <w:pPr>
        <w:jc w:val="both"/>
      </w:pPr>
    </w:p>
    <w:p w14:paraId="12BD3F9E" w14:textId="77777777" w:rsidR="0072100D" w:rsidRDefault="0072100D" w:rsidP="0072100D">
      <w:pPr>
        <w:jc w:val="both"/>
      </w:pPr>
    </w:p>
    <w:p w14:paraId="013E5290" w14:textId="77777777" w:rsidR="0072100D" w:rsidRDefault="0072100D" w:rsidP="0072100D">
      <w:pPr>
        <w:jc w:val="both"/>
      </w:pPr>
    </w:p>
    <w:p w14:paraId="4EF220B3" w14:textId="77777777" w:rsidR="0072100D" w:rsidRDefault="0072100D" w:rsidP="0072100D">
      <w:pPr>
        <w:jc w:val="both"/>
      </w:pPr>
    </w:p>
    <w:p w14:paraId="39DD4A52" w14:textId="77777777" w:rsidR="0072100D" w:rsidRDefault="0072100D" w:rsidP="0072100D">
      <w:pPr>
        <w:jc w:val="both"/>
      </w:pPr>
    </w:p>
    <w:p w14:paraId="7979022E" w14:textId="77777777" w:rsidR="0072100D" w:rsidRDefault="0072100D" w:rsidP="0072100D">
      <w:pPr>
        <w:jc w:val="both"/>
      </w:pPr>
    </w:p>
    <w:p w14:paraId="3255891C" w14:textId="77777777" w:rsidR="0072100D" w:rsidRDefault="0072100D" w:rsidP="0072100D">
      <w:pPr>
        <w:jc w:val="both"/>
      </w:pPr>
    </w:p>
    <w:p w14:paraId="1679CE51" w14:textId="77777777" w:rsidR="0072100D" w:rsidRDefault="0072100D" w:rsidP="0072100D">
      <w:pPr>
        <w:jc w:val="both"/>
      </w:pPr>
    </w:p>
    <w:p w14:paraId="59ECB66B" w14:textId="77777777" w:rsidR="0072100D" w:rsidRDefault="0072100D" w:rsidP="0072100D">
      <w:pPr>
        <w:jc w:val="both"/>
      </w:pPr>
    </w:p>
    <w:p w14:paraId="691EFB2A" w14:textId="77777777" w:rsidR="0072100D" w:rsidRDefault="0072100D" w:rsidP="0072100D">
      <w:pPr>
        <w:jc w:val="both"/>
      </w:pPr>
    </w:p>
    <w:p w14:paraId="6496615B" w14:textId="77777777" w:rsidR="0072100D" w:rsidRDefault="0072100D" w:rsidP="0072100D">
      <w:pPr>
        <w:jc w:val="both"/>
      </w:pPr>
    </w:p>
    <w:p w14:paraId="7821DDDC" w14:textId="77777777" w:rsidR="0072100D" w:rsidRDefault="0072100D" w:rsidP="0072100D">
      <w:pPr>
        <w:jc w:val="both"/>
      </w:pPr>
    </w:p>
    <w:p w14:paraId="46494026" w14:textId="77777777" w:rsidR="0072100D" w:rsidRDefault="0072100D" w:rsidP="0072100D">
      <w:pPr>
        <w:jc w:val="both"/>
      </w:pPr>
    </w:p>
    <w:p w14:paraId="032EDC22" w14:textId="77777777" w:rsidR="0072100D" w:rsidRDefault="0072100D" w:rsidP="0072100D">
      <w:pPr>
        <w:jc w:val="both"/>
      </w:pPr>
    </w:p>
    <w:p w14:paraId="37BFAE2A" w14:textId="77777777" w:rsidR="0072100D" w:rsidRDefault="0072100D" w:rsidP="0072100D">
      <w:pPr>
        <w:jc w:val="both"/>
      </w:pPr>
    </w:p>
    <w:p w14:paraId="4F89425F" w14:textId="68688E61" w:rsidR="0072100D" w:rsidRDefault="0072100D" w:rsidP="0072100D">
      <w:pPr>
        <w:jc w:val="both"/>
      </w:pPr>
    </w:p>
    <w:p w14:paraId="0E2B08BE" w14:textId="23FB0AE9" w:rsidR="0072100D" w:rsidRDefault="0072100D" w:rsidP="0072100D">
      <w:pPr>
        <w:jc w:val="both"/>
      </w:pPr>
    </w:p>
    <w:p w14:paraId="70DE54B9" w14:textId="1C65335F" w:rsidR="0072100D" w:rsidRDefault="0072100D" w:rsidP="0072100D">
      <w:pPr>
        <w:jc w:val="both"/>
      </w:pPr>
    </w:p>
    <w:p w14:paraId="71708838" w14:textId="0526BBD7" w:rsidR="0072100D" w:rsidRDefault="0072100D" w:rsidP="0072100D">
      <w:pPr>
        <w:jc w:val="both"/>
      </w:pPr>
    </w:p>
    <w:p w14:paraId="3A00E55F" w14:textId="4F6C452D" w:rsidR="0072100D" w:rsidRDefault="0072100D" w:rsidP="0072100D">
      <w:pPr>
        <w:jc w:val="both"/>
      </w:pPr>
    </w:p>
    <w:p w14:paraId="07A6BD1F" w14:textId="22B205B6" w:rsidR="0072100D" w:rsidRDefault="0072100D" w:rsidP="0072100D">
      <w:pPr>
        <w:jc w:val="both"/>
      </w:pPr>
    </w:p>
    <w:p w14:paraId="2291DA7B" w14:textId="77777777" w:rsidR="0072100D" w:rsidRDefault="0072100D" w:rsidP="0072100D">
      <w:pPr>
        <w:jc w:val="both"/>
      </w:pPr>
    </w:p>
    <w:p w14:paraId="5FC4216F" w14:textId="77777777" w:rsidR="0072100D" w:rsidRDefault="0072100D" w:rsidP="0072100D">
      <w:pPr>
        <w:jc w:val="both"/>
      </w:pPr>
    </w:p>
    <w:p w14:paraId="024380E3" w14:textId="77777777" w:rsidR="0072100D" w:rsidRDefault="0072100D" w:rsidP="0072100D">
      <w:pPr>
        <w:jc w:val="both"/>
      </w:pPr>
    </w:p>
    <w:p w14:paraId="72B4249B" w14:textId="77777777" w:rsidR="0072100D" w:rsidRDefault="0072100D" w:rsidP="0072100D">
      <w:pPr>
        <w:jc w:val="both"/>
      </w:pPr>
    </w:p>
    <w:p w14:paraId="03ED4B98" w14:textId="77777777" w:rsidR="0072100D" w:rsidRDefault="0072100D" w:rsidP="0072100D">
      <w:pPr>
        <w:jc w:val="center"/>
        <w:rPr>
          <w:rFonts w:ascii="Times New Roman" w:hAnsi="Times New Roman" w:cs="Times New Roman"/>
          <w:sz w:val="20"/>
          <w:szCs w:val="20"/>
        </w:rPr>
      </w:pPr>
      <w:r w:rsidRPr="00586358">
        <w:rPr>
          <w:rFonts w:ascii="Times New Roman" w:hAnsi="Times New Roman" w:cs="Times New Roman"/>
          <w:sz w:val="20"/>
          <w:szCs w:val="20"/>
        </w:rPr>
        <w:t>«Подготовлено по заказу Министерства финансов Российской Федерации в ходе реализации совместного Проекта Российской Федерации и Международного банка реконструкции и развития «Содействие повышению уровня финансовой грамотности населения и развитию финансового образования в Российской Федерации»</w:t>
      </w:r>
      <w:r w:rsidRPr="00586358">
        <w:rPr>
          <w:rFonts w:ascii="Times New Roman" w:hAnsi="Times New Roman" w:cs="Times New Roman"/>
          <w:iCs/>
          <w:sz w:val="20"/>
          <w:szCs w:val="20"/>
        </w:rPr>
        <w:t xml:space="preserve"> в рамках </w:t>
      </w:r>
      <w:r w:rsidRPr="00586358">
        <w:rPr>
          <w:rFonts w:ascii="Times New Roman" w:hAnsi="Times New Roman" w:cs="Times New Roman"/>
          <w:sz w:val="20"/>
          <w:szCs w:val="20"/>
        </w:rPr>
        <w:t>«Конкурсной поддержки инициатив в области развития финансовой грамотности и защиты прав потребителей».</w:t>
      </w:r>
    </w:p>
    <w:p w14:paraId="4179C562" w14:textId="77777777" w:rsidR="0072100D" w:rsidRDefault="0072100D" w:rsidP="0072100D">
      <w:pPr>
        <w:jc w:val="center"/>
        <w:rPr>
          <w:rFonts w:ascii="Times New Roman" w:hAnsi="Times New Roman" w:cs="Times New Roman"/>
          <w:sz w:val="20"/>
          <w:szCs w:val="20"/>
        </w:rPr>
      </w:pPr>
      <w:r>
        <w:rPr>
          <w:rFonts w:ascii="Times New Roman" w:hAnsi="Times New Roman" w:cs="Times New Roman"/>
          <w:sz w:val="20"/>
          <w:szCs w:val="20"/>
        </w:rPr>
        <w:t>Главный редактор – Кирюхов Петр Эдуардович</w:t>
      </w:r>
    </w:p>
    <w:p w14:paraId="77961F28" w14:textId="1EDF5AFC" w:rsidR="0072100D" w:rsidRDefault="0072100D" w:rsidP="0072100D">
      <w:pPr>
        <w:jc w:val="center"/>
        <w:rPr>
          <w:rFonts w:ascii="Times New Roman" w:hAnsi="Times New Roman" w:cs="Times New Roman"/>
          <w:sz w:val="20"/>
          <w:szCs w:val="20"/>
        </w:rPr>
      </w:pPr>
      <w:r>
        <w:rPr>
          <w:rFonts w:ascii="Times New Roman" w:hAnsi="Times New Roman" w:cs="Times New Roman"/>
          <w:sz w:val="20"/>
          <w:szCs w:val="20"/>
        </w:rPr>
        <w:t>Отпечатано АНО «ИДПО «МФЦ», 107023, г. Москва, ул. Буженинова, д. 30 с. 1</w:t>
      </w:r>
    </w:p>
    <w:p w14:paraId="55364A93" w14:textId="72040276" w:rsidR="0072100D" w:rsidRDefault="0072100D" w:rsidP="0072100D">
      <w:pPr>
        <w:jc w:val="center"/>
      </w:pPr>
      <w:r>
        <w:rPr>
          <w:rFonts w:ascii="Times New Roman" w:hAnsi="Times New Roman" w:cs="Times New Roman"/>
          <w:sz w:val="20"/>
          <w:szCs w:val="20"/>
        </w:rPr>
        <w:t>Тираж1</w:t>
      </w:r>
      <w:r w:rsidR="005B0CF0">
        <w:rPr>
          <w:rFonts w:ascii="Times New Roman" w:hAnsi="Times New Roman" w:cs="Times New Roman"/>
          <w:sz w:val="20"/>
          <w:szCs w:val="20"/>
        </w:rPr>
        <w:t> </w:t>
      </w:r>
      <w:r>
        <w:rPr>
          <w:rFonts w:ascii="Times New Roman" w:hAnsi="Times New Roman" w:cs="Times New Roman"/>
          <w:sz w:val="20"/>
          <w:szCs w:val="20"/>
        </w:rPr>
        <w:t>500 экз.</w:t>
      </w:r>
    </w:p>
    <w:p w14:paraId="44BC2929" w14:textId="45B7852E" w:rsidR="0073211F" w:rsidRPr="00236E04" w:rsidRDefault="003C521B" w:rsidP="0087741C">
      <w:pPr>
        <w:spacing w:before="120" w:after="120" w:line="360" w:lineRule="auto"/>
        <w:ind w:right="425"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59268" behindDoc="0" locked="0" layoutInCell="1" allowOverlap="1" wp14:anchorId="582E058C" wp14:editId="6D907DEB">
            <wp:simplePos x="0" y="0"/>
            <wp:positionH relativeFrom="page">
              <wp:align>left</wp:align>
            </wp:positionH>
            <wp:positionV relativeFrom="paragraph">
              <wp:posOffset>0</wp:posOffset>
            </wp:positionV>
            <wp:extent cx="7566558" cy="10708445"/>
            <wp:effectExtent l="0" t="0" r="0" b="0"/>
            <wp:wrapThrough wrapText="bothSides">
              <wp:wrapPolygon edited="0">
                <wp:start x="0" y="0"/>
                <wp:lineTo x="0" y="21558"/>
                <wp:lineTo x="21537" y="21558"/>
                <wp:lineTo x="21537"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66558" cy="1070844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3211F" w:rsidRPr="00236E04" w:rsidSect="0072100D">
      <w:footerReference w:type="default" r:id="rId30"/>
      <w:type w:val="oddPage"/>
      <w:pgSz w:w="11906" w:h="16838"/>
      <w:pgMar w:top="0" w:right="425" w:bottom="1134" w:left="1701" w:header="567"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2E856A" w14:textId="77777777" w:rsidR="00C377D8" w:rsidRDefault="00C377D8" w:rsidP="00F45B61">
      <w:pPr>
        <w:spacing w:after="0" w:line="240" w:lineRule="auto"/>
      </w:pPr>
      <w:r>
        <w:separator/>
      </w:r>
    </w:p>
  </w:endnote>
  <w:endnote w:type="continuationSeparator" w:id="0">
    <w:p w14:paraId="45DCC707" w14:textId="77777777" w:rsidR="00C377D8" w:rsidRDefault="00C377D8" w:rsidP="00F45B61">
      <w:pPr>
        <w:spacing w:after="0" w:line="240" w:lineRule="auto"/>
      </w:pPr>
      <w:r>
        <w:continuationSeparator/>
      </w:r>
    </w:p>
  </w:endnote>
  <w:endnote w:type="continuationNotice" w:id="1">
    <w:p w14:paraId="4F16EAB9" w14:textId="77777777" w:rsidR="00C377D8" w:rsidRDefault="00C377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9175032"/>
      <w:docPartObj>
        <w:docPartGallery w:val="Page Numbers (Bottom of Page)"/>
        <w:docPartUnique/>
      </w:docPartObj>
    </w:sdtPr>
    <w:sdtEndPr>
      <w:rPr>
        <w:color w:val="7F7F7F" w:themeColor="background1" w:themeShade="7F"/>
        <w:spacing w:val="60"/>
      </w:rPr>
    </w:sdtEndPr>
    <w:sdtContent>
      <w:p w14:paraId="5199E556" w14:textId="13283055" w:rsidR="00C359D9" w:rsidRDefault="00C359D9" w:rsidP="002A0D7E">
        <w:pPr>
          <w:pStyle w:val="af0"/>
          <w:pBdr>
            <w:top w:val="single" w:sz="4" w:space="1" w:color="D9D9D9" w:themeColor="background1" w:themeShade="D9"/>
          </w:pBdr>
        </w:pPr>
        <w:r>
          <w:fldChar w:fldCharType="begin"/>
        </w:r>
        <w:r>
          <w:instrText>PAGE   \* MERGEFORMAT</w:instrText>
        </w:r>
        <w:r>
          <w:fldChar w:fldCharType="separate"/>
        </w:r>
        <w:r w:rsidR="009D41A1">
          <w:rPr>
            <w:noProof/>
          </w:rPr>
          <w:t>12</w:t>
        </w:r>
        <w:r>
          <w:fldChar w:fldCharType="end"/>
        </w:r>
        <w:r>
          <w:t xml:space="preserve"> | </w:t>
        </w:r>
        <w:r>
          <w:rPr>
            <w:color w:val="7F7F7F" w:themeColor="background1" w:themeShade="7F"/>
            <w:spacing w:val="60"/>
          </w:rPr>
          <w:t>Страница</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4423092"/>
      <w:docPartObj>
        <w:docPartGallery w:val="Page Numbers (Bottom of Page)"/>
        <w:docPartUnique/>
      </w:docPartObj>
    </w:sdtPr>
    <w:sdtEndPr>
      <w:rPr>
        <w:color w:val="7F7F7F" w:themeColor="background1" w:themeShade="7F"/>
        <w:spacing w:val="60"/>
      </w:rPr>
    </w:sdtEndPr>
    <w:sdtContent>
      <w:p w14:paraId="05D818B6" w14:textId="469AE4C1" w:rsidR="00C359D9" w:rsidRDefault="00C359D9">
        <w:pPr>
          <w:pStyle w:val="af0"/>
          <w:pBdr>
            <w:top w:val="single" w:sz="4" w:space="1" w:color="D9D9D9" w:themeColor="background1" w:themeShade="D9"/>
          </w:pBdr>
          <w:jc w:val="right"/>
        </w:pPr>
        <w:r>
          <w:fldChar w:fldCharType="begin"/>
        </w:r>
        <w:r>
          <w:instrText>PAGE   \* MERGEFORMAT</w:instrText>
        </w:r>
        <w:r>
          <w:fldChar w:fldCharType="separate"/>
        </w:r>
        <w:r w:rsidR="009D41A1">
          <w:rPr>
            <w:noProof/>
          </w:rPr>
          <w:t>11</w:t>
        </w:r>
        <w:r>
          <w:fldChar w:fldCharType="end"/>
        </w:r>
        <w:r>
          <w:t xml:space="preserve"> | </w:t>
        </w:r>
        <w:r>
          <w:rPr>
            <w:color w:val="7F7F7F" w:themeColor="background1" w:themeShade="7F"/>
            <w:spacing w:val="60"/>
          </w:rPr>
          <w:t>Страница</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AFD35" w14:textId="77777777" w:rsidR="00C359D9" w:rsidRDefault="00C359D9">
    <w:pPr>
      <w:pStyle w:val="af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4494F" w14:textId="13152829" w:rsidR="005051F7" w:rsidRPr="005051F7" w:rsidRDefault="005051F7" w:rsidP="005051F7">
    <w:pPr>
      <w:pStyle w:val="af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FEBD9" w14:textId="03924334" w:rsidR="004B2681" w:rsidRPr="004B2681" w:rsidRDefault="004B2681" w:rsidP="004B2681">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6FD23F" w14:textId="77777777" w:rsidR="00C377D8" w:rsidRDefault="00C377D8" w:rsidP="00F45B61">
      <w:pPr>
        <w:spacing w:after="0" w:line="240" w:lineRule="auto"/>
      </w:pPr>
      <w:r>
        <w:separator/>
      </w:r>
    </w:p>
  </w:footnote>
  <w:footnote w:type="continuationSeparator" w:id="0">
    <w:p w14:paraId="351E9DC8" w14:textId="77777777" w:rsidR="00C377D8" w:rsidRDefault="00C377D8" w:rsidP="00F45B61">
      <w:pPr>
        <w:spacing w:after="0" w:line="240" w:lineRule="auto"/>
      </w:pPr>
      <w:r>
        <w:continuationSeparator/>
      </w:r>
    </w:p>
  </w:footnote>
  <w:footnote w:type="continuationNotice" w:id="1">
    <w:p w14:paraId="449BE207" w14:textId="77777777" w:rsidR="00C377D8" w:rsidRDefault="00C377D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4CBEA9DC"/>
    <w:name w:val="WWNum4"/>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15:restartNumberingAfterBreak="0">
    <w:nsid w:val="0A0B691A"/>
    <w:multiLevelType w:val="multilevel"/>
    <w:tmpl w:val="7F12381C"/>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15:restartNumberingAfterBreak="0">
    <w:nsid w:val="0BDF1A73"/>
    <w:multiLevelType w:val="hybridMultilevel"/>
    <w:tmpl w:val="C03E8304"/>
    <w:lvl w:ilvl="0" w:tplc="0419000F">
      <w:start w:val="1"/>
      <w:numFmt w:val="decimal"/>
      <w:lvlText w:val="%1."/>
      <w:lvlJc w:val="left"/>
      <w:pPr>
        <w:ind w:left="644" w:hanging="360"/>
      </w:pPr>
    </w:lvl>
    <w:lvl w:ilvl="1" w:tplc="04190019" w:tentative="1">
      <w:start w:val="1"/>
      <w:numFmt w:val="lowerLetter"/>
      <w:lvlText w:val="%2."/>
      <w:lvlJc w:val="left"/>
      <w:pPr>
        <w:ind w:left="1995" w:hanging="360"/>
      </w:pPr>
    </w:lvl>
    <w:lvl w:ilvl="2" w:tplc="0419001B" w:tentative="1">
      <w:start w:val="1"/>
      <w:numFmt w:val="lowerRoman"/>
      <w:lvlText w:val="%3."/>
      <w:lvlJc w:val="right"/>
      <w:pPr>
        <w:ind w:left="2715" w:hanging="180"/>
      </w:pPr>
    </w:lvl>
    <w:lvl w:ilvl="3" w:tplc="0419000F" w:tentative="1">
      <w:start w:val="1"/>
      <w:numFmt w:val="decimal"/>
      <w:lvlText w:val="%4."/>
      <w:lvlJc w:val="left"/>
      <w:pPr>
        <w:ind w:left="3435" w:hanging="360"/>
      </w:pPr>
    </w:lvl>
    <w:lvl w:ilvl="4" w:tplc="04190019" w:tentative="1">
      <w:start w:val="1"/>
      <w:numFmt w:val="lowerLetter"/>
      <w:lvlText w:val="%5."/>
      <w:lvlJc w:val="left"/>
      <w:pPr>
        <w:ind w:left="4155" w:hanging="360"/>
      </w:pPr>
    </w:lvl>
    <w:lvl w:ilvl="5" w:tplc="0419001B" w:tentative="1">
      <w:start w:val="1"/>
      <w:numFmt w:val="lowerRoman"/>
      <w:lvlText w:val="%6."/>
      <w:lvlJc w:val="right"/>
      <w:pPr>
        <w:ind w:left="4875" w:hanging="180"/>
      </w:pPr>
    </w:lvl>
    <w:lvl w:ilvl="6" w:tplc="0419000F" w:tentative="1">
      <w:start w:val="1"/>
      <w:numFmt w:val="decimal"/>
      <w:lvlText w:val="%7."/>
      <w:lvlJc w:val="left"/>
      <w:pPr>
        <w:ind w:left="5595" w:hanging="360"/>
      </w:pPr>
    </w:lvl>
    <w:lvl w:ilvl="7" w:tplc="04190019" w:tentative="1">
      <w:start w:val="1"/>
      <w:numFmt w:val="lowerLetter"/>
      <w:lvlText w:val="%8."/>
      <w:lvlJc w:val="left"/>
      <w:pPr>
        <w:ind w:left="6315" w:hanging="360"/>
      </w:pPr>
    </w:lvl>
    <w:lvl w:ilvl="8" w:tplc="0419001B" w:tentative="1">
      <w:start w:val="1"/>
      <w:numFmt w:val="lowerRoman"/>
      <w:lvlText w:val="%9."/>
      <w:lvlJc w:val="right"/>
      <w:pPr>
        <w:ind w:left="7035" w:hanging="180"/>
      </w:pPr>
    </w:lvl>
  </w:abstractNum>
  <w:abstractNum w:abstractNumId="4" w15:restartNumberingAfterBreak="0">
    <w:nsid w:val="19894A26"/>
    <w:multiLevelType w:val="multilevel"/>
    <w:tmpl w:val="B720B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FA4A67"/>
    <w:multiLevelType w:val="hybridMultilevel"/>
    <w:tmpl w:val="391C771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34DC0D3D"/>
    <w:multiLevelType w:val="hybridMultilevel"/>
    <w:tmpl w:val="0F22DE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93559AB"/>
    <w:multiLevelType w:val="hybridMultilevel"/>
    <w:tmpl w:val="823CA7A8"/>
    <w:lvl w:ilvl="0" w:tplc="61ECFC86">
      <w:start w:val="1"/>
      <w:numFmt w:val="bullet"/>
      <w:lvlText w:val="•"/>
      <w:lvlJc w:val="left"/>
      <w:pPr>
        <w:tabs>
          <w:tab w:val="num" w:pos="720"/>
        </w:tabs>
        <w:ind w:left="720" w:hanging="360"/>
      </w:pPr>
      <w:rPr>
        <w:rFonts w:ascii="Arial" w:hAnsi="Arial" w:hint="default"/>
      </w:rPr>
    </w:lvl>
    <w:lvl w:ilvl="1" w:tplc="5002DF26" w:tentative="1">
      <w:start w:val="1"/>
      <w:numFmt w:val="bullet"/>
      <w:lvlText w:val="•"/>
      <w:lvlJc w:val="left"/>
      <w:pPr>
        <w:tabs>
          <w:tab w:val="num" w:pos="1440"/>
        </w:tabs>
        <w:ind w:left="1440" w:hanging="360"/>
      </w:pPr>
      <w:rPr>
        <w:rFonts w:ascii="Arial" w:hAnsi="Arial" w:hint="default"/>
      </w:rPr>
    </w:lvl>
    <w:lvl w:ilvl="2" w:tplc="67B6384E" w:tentative="1">
      <w:start w:val="1"/>
      <w:numFmt w:val="bullet"/>
      <w:lvlText w:val="•"/>
      <w:lvlJc w:val="left"/>
      <w:pPr>
        <w:tabs>
          <w:tab w:val="num" w:pos="2160"/>
        </w:tabs>
        <w:ind w:left="2160" w:hanging="360"/>
      </w:pPr>
      <w:rPr>
        <w:rFonts w:ascii="Arial" w:hAnsi="Arial" w:hint="default"/>
      </w:rPr>
    </w:lvl>
    <w:lvl w:ilvl="3" w:tplc="95C88C8E" w:tentative="1">
      <w:start w:val="1"/>
      <w:numFmt w:val="bullet"/>
      <w:lvlText w:val="•"/>
      <w:lvlJc w:val="left"/>
      <w:pPr>
        <w:tabs>
          <w:tab w:val="num" w:pos="2880"/>
        </w:tabs>
        <w:ind w:left="2880" w:hanging="360"/>
      </w:pPr>
      <w:rPr>
        <w:rFonts w:ascii="Arial" w:hAnsi="Arial" w:hint="default"/>
      </w:rPr>
    </w:lvl>
    <w:lvl w:ilvl="4" w:tplc="CC2E9DBC" w:tentative="1">
      <w:start w:val="1"/>
      <w:numFmt w:val="bullet"/>
      <w:lvlText w:val="•"/>
      <w:lvlJc w:val="left"/>
      <w:pPr>
        <w:tabs>
          <w:tab w:val="num" w:pos="3600"/>
        </w:tabs>
        <w:ind w:left="3600" w:hanging="360"/>
      </w:pPr>
      <w:rPr>
        <w:rFonts w:ascii="Arial" w:hAnsi="Arial" w:hint="default"/>
      </w:rPr>
    </w:lvl>
    <w:lvl w:ilvl="5" w:tplc="DB7CD348" w:tentative="1">
      <w:start w:val="1"/>
      <w:numFmt w:val="bullet"/>
      <w:lvlText w:val="•"/>
      <w:lvlJc w:val="left"/>
      <w:pPr>
        <w:tabs>
          <w:tab w:val="num" w:pos="4320"/>
        </w:tabs>
        <w:ind w:left="4320" w:hanging="360"/>
      </w:pPr>
      <w:rPr>
        <w:rFonts w:ascii="Arial" w:hAnsi="Arial" w:hint="default"/>
      </w:rPr>
    </w:lvl>
    <w:lvl w:ilvl="6" w:tplc="1348F0E6" w:tentative="1">
      <w:start w:val="1"/>
      <w:numFmt w:val="bullet"/>
      <w:lvlText w:val="•"/>
      <w:lvlJc w:val="left"/>
      <w:pPr>
        <w:tabs>
          <w:tab w:val="num" w:pos="5040"/>
        </w:tabs>
        <w:ind w:left="5040" w:hanging="360"/>
      </w:pPr>
      <w:rPr>
        <w:rFonts w:ascii="Arial" w:hAnsi="Arial" w:hint="default"/>
      </w:rPr>
    </w:lvl>
    <w:lvl w:ilvl="7" w:tplc="2EE0A654" w:tentative="1">
      <w:start w:val="1"/>
      <w:numFmt w:val="bullet"/>
      <w:lvlText w:val="•"/>
      <w:lvlJc w:val="left"/>
      <w:pPr>
        <w:tabs>
          <w:tab w:val="num" w:pos="5760"/>
        </w:tabs>
        <w:ind w:left="5760" w:hanging="360"/>
      </w:pPr>
      <w:rPr>
        <w:rFonts w:ascii="Arial" w:hAnsi="Arial" w:hint="default"/>
      </w:rPr>
    </w:lvl>
    <w:lvl w:ilvl="8" w:tplc="6716332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BA615B1"/>
    <w:multiLevelType w:val="hybridMultilevel"/>
    <w:tmpl w:val="A202C730"/>
    <w:lvl w:ilvl="0" w:tplc="39B2AABA">
      <w:start w:val="1"/>
      <w:numFmt w:val="bullet"/>
      <w:lvlText w:val="•"/>
      <w:lvlJc w:val="left"/>
      <w:pPr>
        <w:tabs>
          <w:tab w:val="num" w:pos="720"/>
        </w:tabs>
        <w:ind w:left="720" w:hanging="360"/>
      </w:pPr>
      <w:rPr>
        <w:rFonts w:ascii="Arial" w:hAnsi="Arial" w:hint="default"/>
      </w:rPr>
    </w:lvl>
    <w:lvl w:ilvl="1" w:tplc="21E0172C" w:tentative="1">
      <w:start w:val="1"/>
      <w:numFmt w:val="bullet"/>
      <w:lvlText w:val="•"/>
      <w:lvlJc w:val="left"/>
      <w:pPr>
        <w:tabs>
          <w:tab w:val="num" w:pos="1440"/>
        </w:tabs>
        <w:ind w:left="1440" w:hanging="360"/>
      </w:pPr>
      <w:rPr>
        <w:rFonts w:ascii="Arial" w:hAnsi="Arial" w:hint="default"/>
      </w:rPr>
    </w:lvl>
    <w:lvl w:ilvl="2" w:tplc="4F5E4960" w:tentative="1">
      <w:start w:val="1"/>
      <w:numFmt w:val="bullet"/>
      <w:lvlText w:val="•"/>
      <w:lvlJc w:val="left"/>
      <w:pPr>
        <w:tabs>
          <w:tab w:val="num" w:pos="2160"/>
        </w:tabs>
        <w:ind w:left="2160" w:hanging="360"/>
      </w:pPr>
      <w:rPr>
        <w:rFonts w:ascii="Arial" w:hAnsi="Arial" w:hint="default"/>
      </w:rPr>
    </w:lvl>
    <w:lvl w:ilvl="3" w:tplc="4992E9E4" w:tentative="1">
      <w:start w:val="1"/>
      <w:numFmt w:val="bullet"/>
      <w:lvlText w:val="•"/>
      <w:lvlJc w:val="left"/>
      <w:pPr>
        <w:tabs>
          <w:tab w:val="num" w:pos="2880"/>
        </w:tabs>
        <w:ind w:left="2880" w:hanging="360"/>
      </w:pPr>
      <w:rPr>
        <w:rFonts w:ascii="Arial" w:hAnsi="Arial" w:hint="default"/>
      </w:rPr>
    </w:lvl>
    <w:lvl w:ilvl="4" w:tplc="7D98C1A6" w:tentative="1">
      <w:start w:val="1"/>
      <w:numFmt w:val="bullet"/>
      <w:lvlText w:val="•"/>
      <w:lvlJc w:val="left"/>
      <w:pPr>
        <w:tabs>
          <w:tab w:val="num" w:pos="3600"/>
        </w:tabs>
        <w:ind w:left="3600" w:hanging="360"/>
      </w:pPr>
      <w:rPr>
        <w:rFonts w:ascii="Arial" w:hAnsi="Arial" w:hint="default"/>
      </w:rPr>
    </w:lvl>
    <w:lvl w:ilvl="5" w:tplc="7F3A5892" w:tentative="1">
      <w:start w:val="1"/>
      <w:numFmt w:val="bullet"/>
      <w:lvlText w:val="•"/>
      <w:lvlJc w:val="left"/>
      <w:pPr>
        <w:tabs>
          <w:tab w:val="num" w:pos="4320"/>
        </w:tabs>
        <w:ind w:left="4320" w:hanging="360"/>
      </w:pPr>
      <w:rPr>
        <w:rFonts w:ascii="Arial" w:hAnsi="Arial" w:hint="default"/>
      </w:rPr>
    </w:lvl>
    <w:lvl w:ilvl="6" w:tplc="440CF492" w:tentative="1">
      <w:start w:val="1"/>
      <w:numFmt w:val="bullet"/>
      <w:lvlText w:val="•"/>
      <w:lvlJc w:val="left"/>
      <w:pPr>
        <w:tabs>
          <w:tab w:val="num" w:pos="5040"/>
        </w:tabs>
        <w:ind w:left="5040" w:hanging="360"/>
      </w:pPr>
      <w:rPr>
        <w:rFonts w:ascii="Arial" w:hAnsi="Arial" w:hint="default"/>
      </w:rPr>
    </w:lvl>
    <w:lvl w:ilvl="7" w:tplc="13643D16" w:tentative="1">
      <w:start w:val="1"/>
      <w:numFmt w:val="bullet"/>
      <w:lvlText w:val="•"/>
      <w:lvlJc w:val="left"/>
      <w:pPr>
        <w:tabs>
          <w:tab w:val="num" w:pos="5760"/>
        </w:tabs>
        <w:ind w:left="5760" w:hanging="360"/>
      </w:pPr>
      <w:rPr>
        <w:rFonts w:ascii="Arial" w:hAnsi="Arial" w:hint="default"/>
      </w:rPr>
    </w:lvl>
    <w:lvl w:ilvl="8" w:tplc="FEE8B61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EA9177C"/>
    <w:multiLevelType w:val="hybridMultilevel"/>
    <w:tmpl w:val="5AC465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5ADC7C42"/>
    <w:multiLevelType w:val="hybridMultilevel"/>
    <w:tmpl w:val="D13EE164"/>
    <w:lvl w:ilvl="0" w:tplc="76ECB634">
      <w:start w:val="1"/>
      <w:numFmt w:val="decimal"/>
      <w:lvlText w:val="%1."/>
      <w:lvlJc w:val="left"/>
      <w:pPr>
        <w:ind w:left="360" w:hanging="360"/>
      </w:pPr>
      <w:rPr>
        <w:rFonts w:ascii="Times New Roman" w:hAnsi="Times New Roman" w:cs="Times New Roman" w:hint="default"/>
        <w:sz w:val="28"/>
        <w:szCs w:val="28"/>
      </w:rPr>
    </w:lvl>
    <w:lvl w:ilvl="1" w:tplc="04190019" w:tentative="1">
      <w:start w:val="1"/>
      <w:numFmt w:val="lowerLetter"/>
      <w:lvlText w:val="%2."/>
      <w:lvlJc w:val="left"/>
      <w:pPr>
        <w:ind w:left="1995" w:hanging="360"/>
      </w:pPr>
    </w:lvl>
    <w:lvl w:ilvl="2" w:tplc="0419001B" w:tentative="1">
      <w:start w:val="1"/>
      <w:numFmt w:val="lowerRoman"/>
      <w:lvlText w:val="%3."/>
      <w:lvlJc w:val="right"/>
      <w:pPr>
        <w:ind w:left="2715" w:hanging="180"/>
      </w:pPr>
    </w:lvl>
    <w:lvl w:ilvl="3" w:tplc="0419000F" w:tentative="1">
      <w:start w:val="1"/>
      <w:numFmt w:val="decimal"/>
      <w:lvlText w:val="%4."/>
      <w:lvlJc w:val="left"/>
      <w:pPr>
        <w:ind w:left="3435" w:hanging="360"/>
      </w:pPr>
    </w:lvl>
    <w:lvl w:ilvl="4" w:tplc="04190019" w:tentative="1">
      <w:start w:val="1"/>
      <w:numFmt w:val="lowerLetter"/>
      <w:lvlText w:val="%5."/>
      <w:lvlJc w:val="left"/>
      <w:pPr>
        <w:ind w:left="4155" w:hanging="360"/>
      </w:pPr>
    </w:lvl>
    <w:lvl w:ilvl="5" w:tplc="0419001B" w:tentative="1">
      <w:start w:val="1"/>
      <w:numFmt w:val="lowerRoman"/>
      <w:lvlText w:val="%6."/>
      <w:lvlJc w:val="right"/>
      <w:pPr>
        <w:ind w:left="4875" w:hanging="180"/>
      </w:pPr>
    </w:lvl>
    <w:lvl w:ilvl="6" w:tplc="0419000F" w:tentative="1">
      <w:start w:val="1"/>
      <w:numFmt w:val="decimal"/>
      <w:lvlText w:val="%7."/>
      <w:lvlJc w:val="left"/>
      <w:pPr>
        <w:ind w:left="5595" w:hanging="360"/>
      </w:pPr>
    </w:lvl>
    <w:lvl w:ilvl="7" w:tplc="04190019" w:tentative="1">
      <w:start w:val="1"/>
      <w:numFmt w:val="lowerLetter"/>
      <w:lvlText w:val="%8."/>
      <w:lvlJc w:val="left"/>
      <w:pPr>
        <w:ind w:left="6315" w:hanging="360"/>
      </w:pPr>
    </w:lvl>
    <w:lvl w:ilvl="8" w:tplc="0419001B" w:tentative="1">
      <w:start w:val="1"/>
      <w:numFmt w:val="lowerRoman"/>
      <w:lvlText w:val="%9."/>
      <w:lvlJc w:val="right"/>
      <w:pPr>
        <w:ind w:left="7035" w:hanging="180"/>
      </w:pPr>
    </w:lvl>
  </w:abstractNum>
  <w:abstractNum w:abstractNumId="11" w15:restartNumberingAfterBreak="0">
    <w:nsid w:val="6789331A"/>
    <w:multiLevelType w:val="multilevel"/>
    <w:tmpl w:val="728A7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C80285A"/>
    <w:multiLevelType w:val="hybridMultilevel"/>
    <w:tmpl w:val="8446F7F2"/>
    <w:lvl w:ilvl="0" w:tplc="8C8E87A0">
      <w:start w:val="1"/>
      <w:numFmt w:val="bullet"/>
      <w:lvlText w:val="•"/>
      <w:lvlJc w:val="left"/>
      <w:pPr>
        <w:tabs>
          <w:tab w:val="num" w:pos="720"/>
        </w:tabs>
        <w:ind w:left="720" w:hanging="360"/>
      </w:pPr>
      <w:rPr>
        <w:rFonts w:ascii="Arial" w:hAnsi="Arial" w:hint="default"/>
      </w:rPr>
    </w:lvl>
    <w:lvl w:ilvl="1" w:tplc="6596B2B6" w:tentative="1">
      <w:start w:val="1"/>
      <w:numFmt w:val="bullet"/>
      <w:lvlText w:val="•"/>
      <w:lvlJc w:val="left"/>
      <w:pPr>
        <w:tabs>
          <w:tab w:val="num" w:pos="1440"/>
        </w:tabs>
        <w:ind w:left="1440" w:hanging="360"/>
      </w:pPr>
      <w:rPr>
        <w:rFonts w:ascii="Arial" w:hAnsi="Arial" w:hint="default"/>
      </w:rPr>
    </w:lvl>
    <w:lvl w:ilvl="2" w:tplc="8B34E626" w:tentative="1">
      <w:start w:val="1"/>
      <w:numFmt w:val="bullet"/>
      <w:lvlText w:val="•"/>
      <w:lvlJc w:val="left"/>
      <w:pPr>
        <w:tabs>
          <w:tab w:val="num" w:pos="2160"/>
        </w:tabs>
        <w:ind w:left="2160" w:hanging="360"/>
      </w:pPr>
      <w:rPr>
        <w:rFonts w:ascii="Arial" w:hAnsi="Arial" w:hint="default"/>
      </w:rPr>
    </w:lvl>
    <w:lvl w:ilvl="3" w:tplc="FA2E4E6E" w:tentative="1">
      <w:start w:val="1"/>
      <w:numFmt w:val="bullet"/>
      <w:lvlText w:val="•"/>
      <w:lvlJc w:val="left"/>
      <w:pPr>
        <w:tabs>
          <w:tab w:val="num" w:pos="2880"/>
        </w:tabs>
        <w:ind w:left="2880" w:hanging="360"/>
      </w:pPr>
      <w:rPr>
        <w:rFonts w:ascii="Arial" w:hAnsi="Arial" w:hint="default"/>
      </w:rPr>
    </w:lvl>
    <w:lvl w:ilvl="4" w:tplc="521A3CB4" w:tentative="1">
      <w:start w:val="1"/>
      <w:numFmt w:val="bullet"/>
      <w:lvlText w:val="•"/>
      <w:lvlJc w:val="left"/>
      <w:pPr>
        <w:tabs>
          <w:tab w:val="num" w:pos="3600"/>
        </w:tabs>
        <w:ind w:left="3600" w:hanging="360"/>
      </w:pPr>
      <w:rPr>
        <w:rFonts w:ascii="Arial" w:hAnsi="Arial" w:hint="default"/>
      </w:rPr>
    </w:lvl>
    <w:lvl w:ilvl="5" w:tplc="19C4C562" w:tentative="1">
      <w:start w:val="1"/>
      <w:numFmt w:val="bullet"/>
      <w:lvlText w:val="•"/>
      <w:lvlJc w:val="left"/>
      <w:pPr>
        <w:tabs>
          <w:tab w:val="num" w:pos="4320"/>
        </w:tabs>
        <w:ind w:left="4320" w:hanging="360"/>
      </w:pPr>
      <w:rPr>
        <w:rFonts w:ascii="Arial" w:hAnsi="Arial" w:hint="default"/>
      </w:rPr>
    </w:lvl>
    <w:lvl w:ilvl="6" w:tplc="EB72FBF8" w:tentative="1">
      <w:start w:val="1"/>
      <w:numFmt w:val="bullet"/>
      <w:lvlText w:val="•"/>
      <w:lvlJc w:val="left"/>
      <w:pPr>
        <w:tabs>
          <w:tab w:val="num" w:pos="5040"/>
        </w:tabs>
        <w:ind w:left="5040" w:hanging="360"/>
      </w:pPr>
      <w:rPr>
        <w:rFonts w:ascii="Arial" w:hAnsi="Arial" w:hint="default"/>
      </w:rPr>
    </w:lvl>
    <w:lvl w:ilvl="7" w:tplc="141A8780" w:tentative="1">
      <w:start w:val="1"/>
      <w:numFmt w:val="bullet"/>
      <w:lvlText w:val="•"/>
      <w:lvlJc w:val="left"/>
      <w:pPr>
        <w:tabs>
          <w:tab w:val="num" w:pos="5760"/>
        </w:tabs>
        <w:ind w:left="5760" w:hanging="360"/>
      </w:pPr>
      <w:rPr>
        <w:rFonts w:ascii="Arial" w:hAnsi="Arial" w:hint="default"/>
      </w:rPr>
    </w:lvl>
    <w:lvl w:ilvl="8" w:tplc="D5C8F55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0A24434"/>
    <w:multiLevelType w:val="hybridMultilevel"/>
    <w:tmpl w:val="6BA2C2E6"/>
    <w:lvl w:ilvl="0" w:tplc="8ECA6FA6">
      <w:start w:val="1"/>
      <w:numFmt w:val="bullet"/>
      <w:lvlText w:val="•"/>
      <w:lvlJc w:val="left"/>
      <w:pPr>
        <w:tabs>
          <w:tab w:val="num" w:pos="720"/>
        </w:tabs>
        <w:ind w:left="720" w:hanging="360"/>
      </w:pPr>
      <w:rPr>
        <w:rFonts w:ascii="Arial" w:hAnsi="Arial" w:hint="default"/>
      </w:rPr>
    </w:lvl>
    <w:lvl w:ilvl="1" w:tplc="C01EDDC2" w:tentative="1">
      <w:start w:val="1"/>
      <w:numFmt w:val="bullet"/>
      <w:lvlText w:val="•"/>
      <w:lvlJc w:val="left"/>
      <w:pPr>
        <w:tabs>
          <w:tab w:val="num" w:pos="1440"/>
        </w:tabs>
        <w:ind w:left="1440" w:hanging="360"/>
      </w:pPr>
      <w:rPr>
        <w:rFonts w:ascii="Arial" w:hAnsi="Arial" w:hint="default"/>
      </w:rPr>
    </w:lvl>
    <w:lvl w:ilvl="2" w:tplc="12C8EF3A" w:tentative="1">
      <w:start w:val="1"/>
      <w:numFmt w:val="bullet"/>
      <w:lvlText w:val="•"/>
      <w:lvlJc w:val="left"/>
      <w:pPr>
        <w:tabs>
          <w:tab w:val="num" w:pos="2160"/>
        </w:tabs>
        <w:ind w:left="2160" w:hanging="360"/>
      </w:pPr>
      <w:rPr>
        <w:rFonts w:ascii="Arial" w:hAnsi="Arial" w:hint="default"/>
      </w:rPr>
    </w:lvl>
    <w:lvl w:ilvl="3" w:tplc="4A2E5B78" w:tentative="1">
      <w:start w:val="1"/>
      <w:numFmt w:val="bullet"/>
      <w:lvlText w:val="•"/>
      <w:lvlJc w:val="left"/>
      <w:pPr>
        <w:tabs>
          <w:tab w:val="num" w:pos="2880"/>
        </w:tabs>
        <w:ind w:left="2880" w:hanging="360"/>
      </w:pPr>
      <w:rPr>
        <w:rFonts w:ascii="Arial" w:hAnsi="Arial" w:hint="default"/>
      </w:rPr>
    </w:lvl>
    <w:lvl w:ilvl="4" w:tplc="A73E96C6" w:tentative="1">
      <w:start w:val="1"/>
      <w:numFmt w:val="bullet"/>
      <w:lvlText w:val="•"/>
      <w:lvlJc w:val="left"/>
      <w:pPr>
        <w:tabs>
          <w:tab w:val="num" w:pos="3600"/>
        </w:tabs>
        <w:ind w:left="3600" w:hanging="360"/>
      </w:pPr>
      <w:rPr>
        <w:rFonts w:ascii="Arial" w:hAnsi="Arial" w:hint="default"/>
      </w:rPr>
    </w:lvl>
    <w:lvl w:ilvl="5" w:tplc="92E28CE8" w:tentative="1">
      <w:start w:val="1"/>
      <w:numFmt w:val="bullet"/>
      <w:lvlText w:val="•"/>
      <w:lvlJc w:val="left"/>
      <w:pPr>
        <w:tabs>
          <w:tab w:val="num" w:pos="4320"/>
        </w:tabs>
        <w:ind w:left="4320" w:hanging="360"/>
      </w:pPr>
      <w:rPr>
        <w:rFonts w:ascii="Arial" w:hAnsi="Arial" w:hint="default"/>
      </w:rPr>
    </w:lvl>
    <w:lvl w:ilvl="6" w:tplc="35D0E4D2" w:tentative="1">
      <w:start w:val="1"/>
      <w:numFmt w:val="bullet"/>
      <w:lvlText w:val="•"/>
      <w:lvlJc w:val="left"/>
      <w:pPr>
        <w:tabs>
          <w:tab w:val="num" w:pos="5040"/>
        </w:tabs>
        <w:ind w:left="5040" w:hanging="360"/>
      </w:pPr>
      <w:rPr>
        <w:rFonts w:ascii="Arial" w:hAnsi="Arial" w:hint="default"/>
      </w:rPr>
    </w:lvl>
    <w:lvl w:ilvl="7" w:tplc="F2E87290" w:tentative="1">
      <w:start w:val="1"/>
      <w:numFmt w:val="bullet"/>
      <w:lvlText w:val="•"/>
      <w:lvlJc w:val="left"/>
      <w:pPr>
        <w:tabs>
          <w:tab w:val="num" w:pos="5760"/>
        </w:tabs>
        <w:ind w:left="5760" w:hanging="360"/>
      </w:pPr>
      <w:rPr>
        <w:rFonts w:ascii="Arial" w:hAnsi="Arial" w:hint="default"/>
      </w:rPr>
    </w:lvl>
    <w:lvl w:ilvl="8" w:tplc="6E52CFC6"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9"/>
  </w:num>
  <w:num w:numId="4">
    <w:abstractNumId w:val="3"/>
  </w:num>
  <w:num w:numId="5">
    <w:abstractNumId w:val="8"/>
  </w:num>
  <w:num w:numId="6">
    <w:abstractNumId w:val="12"/>
  </w:num>
  <w:num w:numId="7">
    <w:abstractNumId w:val="7"/>
  </w:num>
  <w:num w:numId="8">
    <w:abstractNumId w:val="13"/>
  </w:num>
  <w:num w:numId="9">
    <w:abstractNumId w:val="10"/>
  </w:num>
  <w:num w:numId="10">
    <w:abstractNumId w:val="4"/>
  </w:num>
  <w:num w:numId="11">
    <w:abstractNumId w:val="11"/>
  </w:num>
  <w:num w:numId="12">
    <w:abstractNumId w:val="5"/>
  </w:num>
  <w:num w:numId="13">
    <w:abstractNumId w:val="6"/>
  </w:num>
  <w:num w:numId="14">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189"/>
    <w:rsid w:val="0000271C"/>
    <w:rsid w:val="000052AF"/>
    <w:rsid w:val="000056BC"/>
    <w:rsid w:val="00010E97"/>
    <w:rsid w:val="00012D46"/>
    <w:rsid w:val="00013782"/>
    <w:rsid w:val="0002214F"/>
    <w:rsid w:val="00025E2C"/>
    <w:rsid w:val="00025F3D"/>
    <w:rsid w:val="00027494"/>
    <w:rsid w:val="00030EFF"/>
    <w:rsid w:val="00042086"/>
    <w:rsid w:val="0004271C"/>
    <w:rsid w:val="00047B8C"/>
    <w:rsid w:val="0005448A"/>
    <w:rsid w:val="000626C0"/>
    <w:rsid w:val="0006383C"/>
    <w:rsid w:val="000651D9"/>
    <w:rsid w:val="00073108"/>
    <w:rsid w:val="00090602"/>
    <w:rsid w:val="000936F3"/>
    <w:rsid w:val="00093E88"/>
    <w:rsid w:val="00094391"/>
    <w:rsid w:val="0009443B"/>
    <w:rsid w:val="000945E9"/>
    <w:rsid w:val="000A16D4"/>
    <w:rsid w:val="000A2EC4"/>
    <w:rsid w:val="000A7495"/>
    <w:rsid w:val="000B5C1F"/>
    <w:rsid w:val="000C6C67"/>
    <w:rsid w:val="000C6CCA"/>
    <w:rsid w:val="000D1D71"/>
    <w:rsid w:val="000D1D8E"/>
    <w:rsid w:val="000D3FDC"/>
    <w:rsid w:val="000D4774"/>
    <w:rsid w:val="000D689F"/>
    <w:rsid w:val="000D6E84"/>
    <w:rsid w:val="000D711E"/>
    <w:rsid w:val="000D7836"/>
    <w:rsid w:val="000E065A"/>
    <w:rsid w:val="000E08EF"/>
    <w:rsid w:val="000E1E5F"/>
    <w:rsid w:val="000E2234"/>
    <w:rsid w:val="000E53EA"/>
    <w:rsid w:val="000E5BEA"/>
    <w:rsid w:val="000E6233"/>
    <w:rsid w:val="000F1BB5"/>
    <w:rsid w:val="000F43B7"/>
    <w:rsid w:val="00100D23"/>
    <w:rsid w:val="00102FD9"/>
    <w:rsid w:val="0010635A"/>
    <w:rsid w:val="0010779F"/>
    <w:rsid w:val="00112080"/>
    <w:rsid w:val="00113349"/>
    <w:rsid w:val="00113674"/>
    <w:rsid w:val="00113750"/>
    <w:rsid w:val="00114E5B"/>
    <w:rsid w:val="00115955"/>
    <w:rsid w:val="00123F11"/>
    <w:rsid w:val="00123F88"/>
    <w:rsid w:val="0012536C"/>
    <w:rsid w:val="00125855"/>
    <w:rsid w:val="00126121"/>
    <w:rsid w:val="0012764E"/>
    <w:rsid w:val="001312A9"/>
    <w:rsid w:val="001316ED"/>
    <w:rsid w:val="00131928"/>
    <w:rsid w:val="001322F4"/>
    <w:rsid w:val="00133A0B"/>
    <w:rsid w:val="00136119"/>
    <w:rsid w:val="0013741F"/>
    <w:rsid w:val="00141540"/>
    <w:rsid w:val="00142A5E"/>
    <w:rsid w:val="00142B8D"/>
    <w:rsid w:val="00145BD4"/>
    <w:rsid w:val="0015126B"/>
    <w:rsid w:val="001531D1"/>
    <w:rsid w:val="0015421B"/>
    <w:rsid w:val="001549A8"/>
    <w:rsid w:val="00155F90"/>
    <w:rsid w:val="001614C1"/>
    <w:rsid w:val="001634AA"/>
    <w:rsid w:val="001655B6"/>
    <w:rsid w:val="0017101A"/>
    <w:rsid w:val="00172607"/>
    <w:rsid w:val="00172A81"/>
    <w:rsid w:val="0017359F"/>
    <w:rsid w:val="00173829"/>
    <w:rsid w:val="00174AEC"/>
    <w:rsid w:val="001758BD"/>
    <w:rsid w:val="001768CF"/>
    <w:rsid w:val="0018443E"/>
    <w:rsid w:val="00187487"/>
    <w:rsid w:val="0019004E"/>
    <w:rsid w:val="001908EB"/>
    <w:rsid w:val="00190D08"/>
    <w:rsid w:val="00192560"/>
    <w:rsid w:val="00194463"/>
    <w:rsid w:val="001970BC"/>
    <w:rsid w:val="00197690"/>
    <w:rsid w:val="001A34DC"/>
    <w:rsid w:val="001A3AD7"/>
    <w:rsid w:val="001B17DF"/>
    <w:rsid w:val="001B5C4F"/>
    <w:rsid w:val="001B64D5"/>
    <w:rsid w:val="001C025C"/>
    <w:rsid w:val="001C1BE6"/>
    <w:rsid w:val="001C37A2"/>
    <w:rsid w:val="001D0075"/>
    <w:rsid w:val="001D02C3"/>
    <w:rsid w:val="001D2D86"/>
    <w:rsid w:val="001D33E8"/>
    <w:rsid w:val="001D7099"/>
    <w:rsid w:val="001D7547"/>
    <w:rsid w:val="001D7E5B"/>
    <w:rsid w:val="001E3EF1"/>
    <w:rsid w:val="001E6A92"/>
    <w:rsid w:val="001F224A"/>
    <w:rsid w:val="001F51C8"/>
    <w:rsid w:val="00202A35"/>
    <w:rsid w:val="0020725E"/>
    <w:rsid w:val="002072F3"/>
    <w:rsid w:val="00216732"/>
    <w:rsid w:val="00216DB8"/>
    <w:rsid w:val="002178EC"/>
    <w:rsid w:val="00221E0A"/>
    <w:rsid w:val="00222D9A"/>
    <w:rsid w:val="0022308B"/>
    <w:rsid w:val="00224FF0"/>
    <w:rsid w:val="00225E80"/>
    <w:rsid w:val="00226DD1"/>
    <w:rsid w:val="002273AB"/>
    <w:rsid w:val="002336BE"/>
    <w:rsid w:val="0023466D"/>
    <w:rsid w:val="00236DEC"/>
    <w:rsid w:val="00236E04"/>
    <w:rsid w:val="002463AF"/>
    <w:rsid w:val="00252FC8"/>
    <w:rsid w:val="0025775C"/>
    <w:rsid w:val="0026038C"/>
    <w:rsid w:val="002614F0"/>
    <w:rsid w:val="00270D99"/>
    <w:rsid w:val="00271452"/>
    <w:rsid w:val="0027259B"/>
    <w:rsid w:val="00280CAA"/>
    <w:rsid w:val="00282C62"/>
    <w:rsid w:val="002845E8"/>
    <w:rsid w:val="0028588C"/>
    <w:rsid w:val="002914D0"/>
    <w:rsid w:val="0029154E"/>
    <w:rsid w:val="0029466D"/>
    <w:rsid w:val="002957E4"/>
    <w:rsid w:val="002959D4"/>
    <w:rsid w:val="002A0D7E"/>
    <w:rsid w:val="002A5B4B"/>
    <w:rsid w:val="002A5F89"/>
    <w:rsid w:val="002B153E"/>
    <w:rsid w:val="002B2728"/>
    <w:rsid w:val="002B40ED"/>
    <w:rsid w:val="002B6534"/>
    <w:rsid w:val="002B683B"/>
    <w:rsid w:val="002B6DA2"/>
    <w:rsid w:val="002B7AFF"/>
    <w:rsid w:val="002C6E27"/>
    <w:rsid w:val="002C7C4E"/>
    <w:rsid w:val="002D39A6"/>
    <w:rsid w:val="002D466D"/>
    <w:rsid w:val="002D780A"/>
    <w:rsid w:val="002E09BE"/>
    <w:rsid w:val="002E1652"/>
    <w:rsid w:val="002F12B3"/>
    <w:rsid w:val="002F530A"/>
    <w:rsid w:val="003006EB"/>
    <w:rsid w:val="00300C02"/>
    <w:rsid w:val="003010A7"/>
    <w:rsid w:val="00301D04"/>
    <w:rsid w:val="003024D1"/>
    <w:rsid w:val="00302B4A"/>
    <w:rsid w:val="00303B41"/>
    <w:rsid w:val="003051EF"/>
    <w:rsid w:val="00312318"/>
    <w:rsid w:val="0031520D"/>
    <w:rsid w:val="00315823"/>
    <w:rsid w:val="0031747E"/>
    <w:rsid w:val="003174A0"/>
    <w:rsid w:val="00326EA2"/>
    <w:rsid w:val="003272D1"/>
    <w:rsid w:val="00327AF8"/>
    <w:rsid w:val="00331385"/>
    <w:rsid w:val="00332E36"/>
    <w:rsid w:val="003330B8"/>
    <w:rsid w:val="003337AF"/>
    <w:rsid w:val="00333DCF"/>
    <w:rsid w:val="00336535"/>
    <w:rsid w:val="00336F94"/>
    <w:rsid w:val="003412B6"/>
    <w:rsid w:val="00343CE6"/>
    <w:rsid w:val="003449C1"/>
    <w:rsid w:val="00344B1F"/>
    <w:rsid w:val="003451CA"/>
    <w:rsid w:val="00347BEE"/>
    <w:rsid w:val="00350E31"/>
    <w:rsid w:val="00351779"/>
    <w:rsid w:val="003520A3"/>
    <w:rsid w:val="00353780"/>
    <w:rsid w:val="003600DC"/>
    <w:rsid w:val="00360138"/>
    <w:rsid w:val="00366055"/>
    <w:rsid w:val="0037456C"/>
    <w:rsid w:val="00377BA3"/>
    <w:rsid w:val="00382D24"/>
    <w:rsid w:val="00383941"/>
    <w:rsid w:val="00385FB6"/>
    <w:rsid w:val="003926F4"/>
    <w:rsid w:val="003951C1"/>
    <w:rsid w:val="00395478"/>
    <w:rsid w:val="00396DF8"/>
    <w:rsid w:val="003970D0"/>
    <w:rsid w:val="003A20B2"/>
    <w:rsid w:val="003A22F9"/>
    <w:rsid w:val="003A2A64"/>
    <w:rsid w:val="003A79EE"/>
    <w:rsid w:val="003B00B1"/>
    <w:rsid w:val="003B64BE"/>
    <w:rsid w:val="003B6816"/>
    <w:rsid w:val="003B7D10"/>
    <w:rsid w:val="003C377F"/>
    <w:rsid w:val="003C521B"/>
    <w:rsid w:val="003C5976"/>
    <w:rsid w:val="003C7116"/>
    <w:rsid w:val="003C71F8"/>
    <w:rsid w:val="003C7FAF"/>
    <w:rsid w:val="003D0B99"/>
    <w:rsid w:val="003D7CBB"/>
    <w:rsid w:val="003E2673"/>
    <w:rsid w:val="003E2DFD"/>
    <w:rsid w:val="003E3FF6"/>
    <w:rsid w:val="003E4599"/>
    <w:rsid w:val="003E5D97"/>
    <w:rsid w:val="003F0433"/>
    <w:rsid w:val="003F4560"/>
    <w:rsid w:val="003F52D5"/>
    <w:rsid w:val="0040677B"/>
    <w:rsid w:val="004132E0"/>
    <w:rsid w:val="00415789"/>
    <w:rsid w:val="004157B6"/>
    <w:rsid w:val="00420906"/>
    <w:rsid w:val="00420E5C"/>
    <w:rsid w:val="00421278"/>
    <w:rsid w:val="004216A8"/>
    <w:rsid w:val="00422D75"/>
    <w:rsid w:val="00423B27"/>
    <w:rsid w:val="00423F88"/>
    <w:rsid w:val="0042527C"/>
    <w:rsid w:val="004272C3"/>
    <w:rsid w:val="004279C2"/>
    <w:rsid w:val="0043269A"/>
    <w:rsid w:val="00433022"/>
    <w:rsid w:val="00434212"/>
    <w:rsid w:val="00444486"/>
    <w:rsid w:val="004502B2"/>
    <w:rsid w:val="00452601"/>
    <w:rsid w:val="00454A22"/>
    <w:rsid w:val="00460E26"/>
    <w:rsid w:val="00462090"/>
    <w:rsid w:val="004630BF"/>
    <w:rsid w:val="00464D1A"/>
    <w:rsid w:val="00467577"/>
    <w:rsid w:val="00473831"/>
    <w:rsid w:val="00475BCE"/>
    <w:rsid w:val="0047739D"/>
    <w:rsid w:val="0047795F"/>
    <w:rsid w:val="00481F7A"/>
    <w:rsid w:val="004830CA"/>
    <w:rsid w:val="0048786E"/>
    <w:rsid w:val="00491833"/>
    <w:rsid w:val="00491872"/>
    <w:rsid w:val="004918F4"/>
    <w:rsid w:val="004946D1"/>
    <w:rsid w:val="00496521"/>
    <w:rsid w:val="004A1642"/>
    <w:rsid w:val="004A5525"/>
    <w:rsid w:val="004A62F7"/>
    <w:rsid w:val="004B1564"/>
    <w:rsid w:val="004B1ACC"/>
    <w:rsid w:val="004B2681"/>
    <w:rsid w:val="004B3211"/>
    <w:rsid w:val="004B5996"/>
    <w:rsid w:val="004B666C"/>
    <w:rsid w:val="004B7817"/>
    <w:rsid w:val="004C03EA"/>
    <w:rsid w:val="004C0493"/>
    <w:rsid w:val="004C1985"/>
    <w:rsid w:val="004C2BF4"/>
    <w:rsid w:val="004C4950"/>
    <w:rsid w:val="004C7327"/>
    <w:rsid w:val="004D1FBC"/>
    <w:rsid w:val="004D251C"/>
    <w:rsid w:val="004D508A"/>
    <w:rsid w:val="004D6BB5"/>
    <w:rsid w:val="005051F7"/>
    <w:rsid w:val="0050557B"/>
    <w:rsid w:val="00510306"/>
    <w:rsid w:val="00512EF9"/>
    <w:rsid w:val="00513A59"/>
    <w:rsid w:val="005145C6"/>
    <w:rsid w:val="0052088F"/>
    <w:rsid w:val="00521FF5"/>
    <w:rsid w:val="00530810"/>
    <w:rsid w:val="00530F4F"/>
    <w:rsid w:val="005314F0"/>
    <w:rsid w:val="00531A69"/>
    <w:rsid w:val="00532EC6"/>
    <w:rsid w:val="00535C45"/>
    <w:rsid w:val="00536272"/>
    <w:rsid w:val="0054061E"/>
    <w:rsid w:val="00544C81"/>
    <w:rsid w:val="00550F08"/>
    <w:rsid w:val="00553B8A"/>
    <w:rsid w:val="00554300"/>
    <w:rsid w:val="00554E68"/>
    <w:rsid w:val="00557AC9"/>
    <w:rsid w:val="00560C46"/>
    <w:rsid w:val="00560E79"/>
    <w:rsid w:val="005626E9"/>
    <w:rsid w:val="005628A3"/>
    <w:rsid w:val="00567719"/>
    <w:rsid w:val="0057294A"/>
    <w:rsid w:val="00574207"/>
    <w:rsid w:val="00583C42"/>
    <w:rsid w:val="00584906"/>
    <w:rsid w:val="00584D02"/>
    <w:rsid w:val="00593321"/>
    <w:rsid w:val="00594F44"/>
    <w:rsid w:val="00594FC8"/>
    <w:rsid w:val="005962B9"/>
    <w:rsid w:val="005A3948"/>
    <w:rsid w:val="005A6A05"/>
    <w:rsid w:val="005B0CF0"/>
    <w:rsid w:val="005B1224"/>
    <w:rsid w:val="005B302B"/>
    <w:rsid w:val="005B317F"/>
    <w:rsid w:val="005B400D"/>
    <w:rsid w:val="005B4E0E"/>
    <w:rsid w:val="005B7A5B"/>
    <w:rsid w:val="005C3698"/>
    <w:rsid w:val="005C4C14"/>
    <w:rsid w:val="005D0999"/>
    <w:rsid w:val="005D1444"/>
    <w:rsid w:val="005D1786"/>
    <w:rsid w:val="005D2F4B"/>
    <w:rsid w:val="005D5ED8"/>
    <w:rsid w:val="005D7F01"/>
    <w:rsid w:val="005E3C62"/>
    <w:rsid w:val="005E4170"/>
    <w:rsid w:val="005E4B84"/>
    <w:rsid w:val="005F1EAD"/>
    <w:rsid w:val="005F4B2E"/>
    <w:rsid w:val="00600670"/>
    <w:rsid w:val="006011CE"/>
    <w:rsid w:val="00602BD7"/>
    <w:rsid w:val="00604288"/>
    <w:rsid w:val="006117A3"/>
    <w:rsid w:val="00616CDF"/>
    <w:rsid w:val="0062059A"/>
    <w:rsid w:val="00620B10"/>
    <w:rsid w:val="00621ACE"/>
    <w:rsid w:val="00623B8B"/>
    <w:rsid w:val="00624A05"/>
    <w:rsid w:val="00627C16"/>
    <w:rsid w:val="00630D7A"/>
    <w:rsid w:val="00636C27"/>
    <w:rsid w:val="00650BE8"/>
    <w:rsid w:val="00653324"/>
    <w:rsid w:val="00656036"/>
    <w:rsid w:val="00657AF6"/>
    <w:rsid w:val="00676361"/>
    <w:rsid w:val="00677F11"/>
    <w:rsid w:val="00680D25"/>
    <w:rsid w:val="0068557C"/>
    <w:rsid w:val="00685EA2"/>
    <w:rsid w:val="00686F86"/>
    <w:rsid w:val="006872BB"/>
    <w:rsid w:val="00692A25"/>
    <w:rsid w:val="0069426B"/>
    <w:rsid w:val="006969E8"/>
    <w:rsid w:val="006A2DBB"/>
    <w:rsid w:val="006A723F"/>
    <w:rsid w:val="006A7CE3"/>
    <w:rsid w:val="006B2B32"/>
    <w:rsid w:val="006B73CE"/>
    <w:rsid w:val="006B7716"/>
    <w:rsid w:val="006C29AD"/>
    <w:rsid w:val="006C3AE7"/>
    <w:rsid w:val="006C3E08"/>
    <w:rsid w:val="006C68B9"/>
    <w:rsid w:val="006C6B4B"/>
    <w:rsid w:val="006D109F"/>
    <w:rsid w:val="006E12A6"/>
    <w:rsid w:val="006E162E"/>
    <w:rsid w:val="006E1DF9"/>
    <w:rsid w:val="006E2704"/>
    <w:rsid w:val="006E7A7A"/>
    <w:rsid w:val="006F06FF"/>
    <w:rsid w:val="006F30E2"/>
    <w:rsid w:val="006F35BE"/>
    <w:rsid w:val="006F6BC7"/>
    <w:rsid w:val="007032D6"/>
    <w:rsid w:val="007059F3"/>
    <w:rsid w:val="00705C9C"/>
    <w:rsid w:val="00707991"/>
    <w:rsid w:val="0071010F"/>
    <w:rsid w:val="00712644"/>
    <w:rsid w:val="007137D9"/>
    <w:rsid w:val="00717992"/>
    <w:rsid w:val="00717B77"/>
    <w:rsid w:val="007206C2"/>
    <w:rsid w:val="0072100D"/>
    <w:rsid w:val="007257B7"/>
    <w:rsid w:val="00726F1D"/>
    <w:rsid w:val="00727C2C"/>
    <w:rsid w:val="007303A1"/>
    <w:rsid w:val="00731ED4"/>
    <w:rsid w:val="0073211F"/>
    <w:rsid w:val="007330E3"/>
    <w:rsid w:val="0073399B"/>
    <w:rsid w:val="007352B8"/>
    <w:rsid w:val="00736C61"/>
    <w:rsid w:val="0073784C"/>
    <w:rsid w:val="00741105"/>
    <w:rsid w:val="00744128"/>
    <w:rsid w:val="007448D7"/>
    <w:rsid w:val="00745638"/>
    <w:rsid w:val="00746524"/>
    <w:rsid w:val="00746E28"/>
    <w:rsid w:val="007474C7"/>
    <w:rsid w:val="00751DB6"/>
    <w:rsid w:val="00756700"/>
    <w:rsid w:val="00761089"/>
    <w:rsid w:val="00763397"/>
    <w:rsid w:val="0076341F"/>
    <w:rsid w:val="00766410"/>
    <w:rsid w:val="00767E32"/>
    <w:rsid w:val="00771B25"/>
    <w:rsid w:val="00771C47"/>
    <w:rsid w:val="007732B3"/>
    <w:rsid w:val="00776059"/>
    <w:rsid w:val="00776BA5"/>
    <w:rsid w:val="00783AE9"/>
    <w:rsid w:val="007844CB"/>
    <w:rsid w:val="007867CA"/>
    <w:rsid w:val="00796FAD"/>
    <w:rsid w:val="00797112"/>
    <w:rsid w:val="007B50EF"/>
    <w:rsid w:val="007B63D0"/>
    <w:rsid w:val="007C144C"/>
    <w:rsid w:val="007C1E1C"/>
    <w:rsid w:val="007C465A"/>
    <w:rsid w:val="007C6B8A"/>
    <w:rsid w:val="007D0069"/>
    <w:rsid w:val="007D3CCA"/>
    <w:rsid w:val="007D6263"/>
    <w:rsid w:val="007E4973"/>
    <w:rsid w:val="007E4E33"/>
    <w:rsid w:val="007E73BD"/>
    <w:rsid w:val="007F26C8"/>
    <w:rsid w:val="007F2AEC"/>
    <w:rsid w:val="007F43E0"/>
    <w:rsid w:val="007F5CB9"/>
    <w:rsid w:val="007F7679"/>
    <w:rsid w:val="00800FA6"/>
    <w:rsid w:val="008064A8"/>
    <w:rsid w:val="00810242"/>
    <w:rsid w:val="008170CF"/>
    <w:rsid w:val="008228A8"/>
    <w:rsid w:val="00823F00"/>
    <w:rsid w:val="00824D6B"/>
    <w:rsid w:val="008307E1"/>
    <w:rsid w:val="00830A8B"/>
    <w:rsid w:val="00832857"/>
    <w:rsid w:val="008345F6"/>
    <w:rsid w:val="00835356"/>
    <w:rsid w:val="00837534"/>
    <w:rsid w:val="008378A3"/>
    <w:rsid w:val="008422AA"/>
    <w:rsid w:val="00850E82"/>
    <w:rsid w:val="0086090C"/>
    <w:rsid w:val="0086174A"/>
    <w:rsid w:val="008659CF"/>
    <w:rsid w:val="00867B91"/>
    <w:rsid w:val="00874324"/>
    <w:rsid w:val="0087741C"/>
    <w:rsid w:val="008845D9"/>
    <w:rsid w:val="008947DF"/>
    <w:rsid w:val="00895B2B"/>
    <w:rsid w:val="008975B7"/>
    <w:rsid w:val="008A559E"/>
    <w:rsid w:val="008A7569"/>
    <w:rsid w:val="008B3DAC"/>
    <w:rsid w:val="008B6381"/>
    <w:rsid w:val="008C0E3D"/>
    <w:rsid w:val="008D142C"/>
    <w:rsid w:val="008D4427"/>
    <w:rsid w:val="008D4647"/>
    <w:rsid w:val="008D486E"/>
    <w:rsid w:val="008D6E8E"/>
    <w:rsid w:val="008D7FDA"/>
    <w:rsid w:val="008E048C"/>
    <w:rsid w:val="008E09E7"/>
    <w:rsid w:val="008E2072"/>
    <w:rsid w:val="008E2791"/>
    <w:rsid w:val="008E5EB9"/>
    <w:rsid w:val="008E64CF"/>
    <w:rsid w:val="008F1C4E"/>
    <w:rsid w:val="008F3A20"/>
    <w:rsid w:val="008F5CD3"/>
    <w:rsid w:val="00904BE6"/>
    <w:rsid w:val="00905266"/>
    <w:rsid w:val="00912772"/>
    <w:rsid w:val="00915C92"/>
    <w:rsid w:val="00920073"/>
    <w:rsid w:val="00921A67"/>
    <w:rsid w:val="00921D2C"/>
    <w:rsid w:val="0092688F"/>
    <w:rsid w:val="0093038B"/>
    <w:rsid w:val="00933776"/>
    <w:rsid w:val="00933C7E"/>
    <w:rsid w:val="00945153"/>
    <w:rsid w:val="00946308"/>
    <w:rsid w:val="009471CD"/>
    <w:rsid w:val="00950A88"/>
    <w:rsid w:val="009510D5"/>
    <w:rsid w:val="00952CC8"/>
    <w:rsid w:val="0095661A"/>
    <w:rsid w:val="009566A9"/>
    <w:rsid w:val="00961472"/>
    <w:rsid w:val="00965657"/>
    <w:rsid w:val="009669D8"/>
    <w:rsid w:val="00966E96"/>
    <w:rsid w:val="009727C5"/>
    <w:rsid w:val="00974D75"/>
    <w:rsid w:val="009830A6"/>
    <w:rsid w:val="00985F16"/>
    <w:rsid w:val="009906D5"/>
    <w:rsid w:val="00992773"/>
    <w:rsid w:val="009946A1"/>
    <w:rsid w:val="00995D65"/>
    <w:rsid w:val="009970C2"/>
    <w:rsid w:val="00997F25"/>
    <w:rsid w:val="009A38C1"/>
    <w:rsid w:val="009A4C7F"/>
    <w:rsid w:val="009A5072"/>
    <w:rsid w:val="009A5EFF"/>
    <w:rsid w:val="009B0DE5"/>
    <w:rsid w:val="009B6E0B"/>
    <w:rsid w:val="009C0054"/>
    <w:rsid w:val="009C0930"/>
    <w:rsid w:val="009C1E1E"/>
    <w:rsid w:val="009C3175"/>
    <w:rsid w:val="009C3987"/>
    <w:rsid w:val="009C4EF7"/>
    <w:rsid w:val="009C6FF0"/>
    <w:rsid w:val="009D0AA2"/>
    <w:rsid w:val="009D22F5"/>
    <w:rsid w:val="009D41A1"/>
    <w:rsid w:val="009E02C9"/>
    <w:rsid w:val="009E5AA1"/>
    <w:rsid w:val="009E76DD"/>
    <w:rsid w:val="009F0953"/>
    <w:rsid w:val="009F266E"/>
    <w:rsid w:val="009F3E58"/>
    <w:rsid w:val="009F6656"/>
    <w:rsid w:val="00A02C04"/>
    <w:rsid w:val="00A06D31"/>
    <w:rsid w:val="00A07DBB"/>
    <w:rsid w:val="00A12E0C"/>
    <w:rsid w:val="00A13510"/>
    <w:rsid w:val="00A152DE"/>
    <w:rsid w:val="00A17824"/>
    <w:rsid w:val="00A22EA0"/>
    <w:rsid w:val="00A2448D"/>
    <w:rsid w:val="00A248F9"/>
    <w:rsid w:val="00A2546C"/>
    <w:rsid w:val="00A35BD7"/>
    <w:rsid w:val="00A434F7"/>
    <w:rsid w:val="00A44724"/>
    <w:rsid w:val="00A520C8"/>
    <w:rsid w:val="00A520FD"/>
    <w:rsid w:val="00A53E4B"/>
    <w:rsid w:val="00A55C8A"/>
    <w:rsid w:val="00A67463"/>
    <w:rsid w:val="00A77ABD"/>
    <w:rsid w:val="00A8490E"/>
    <w:rsid w:val="00A85609"/>
    <w:rsid w:val="00A86634"/>
    <w:rsid w:val="00A86664"/>
    <w:rsid w:val="00A87A88"/>
    <w:rsid w:val="00A93277"/>
    <w:rsid w:val="00A96060"/>
    <w:rsid w:val="00A96DD3"/>
    <w:rsid w:val="00A971FC"/>
    <w:rsid w:val="00AA2830"/>
    <w:rsid w:val="00AA6083"/>
    <w:rsid w:val="00AB0B64"/>
    <w:rsid w:val="00AB123F"/>
    <w:rsid w:val="00AB1C9E"/>
    <w:rsid w:val="00AB3FB9"/>
    <w:rsid w:val="00AB439D"/>
    <w:rsid w:val="00AB7C86"/>
    <w:rsid w:val="00AC1410"/>
    <w:rsid w:val="00AC59D1"/>
    <w:rsid w:val="00AC5A3D"/>
    <w:rsid w:val="00AC626E"/>
    <w:rsid w:val="00AD081D"/>
    <w:rsid w:val="00AD27C1"/>
    <w:rsid w:val="00AD2DEF"/>
    <w:rsid w:val="00AD30E1"/>
    <w:rsid w:val="00AD39C0"/>
    <w:rsid w:val="00AD5001"/>
    <w:rsid w:val="00AE026F"/>
    <w:rsid w:val="00AE3345"/>
    <w:rsid w:val="00AE54C5"/>
    <w:rsid w:val="00AF46BD"/>
    <w:rsid w:val="00AF5995"/>
    <w:rsid w:val="00AF5F4C"/>
    <w:rsid w:val="00B02189"/>
    <w:rsid w:val="00B023AD"/>
    <w:rsid w:val="00B1045D"/>
    <w:rsid w:val="00B1158E"/>
    <w:rsid w:val="00B1381B"/>
    <w:rsid w:val="00B157BA"/>
    <w:rsid w:val="00B179B2"/>
    <w:rsid w:val="00B2084A"/>
    <w:rsid w:val="00B21365"/>
    <w:rsid w:val="00B216CD"/>
    <w:rsid w:val="00B23E22"/>
    <w:rsid w:val="00B25CCD"/>
    <w:rsid w:val="00B32324"/>
    <w:rsid w:val="00B34EDE"/>
    <w:rsid w:val="00B35F55"/>
    <w:rsid w:val="00B3650D"/>
    <w:rsid w:val="00B51700"/>
    <w:rsid w:val="00B5186C"/>
    <w:rsid w:val="00B527DF"/>
    <w:rsid w:val="00B52803"/>
    <w:rsid w:val="00B57278"/>
    <w:rsid w:val="00B5791C"/>
    <w:rsid w:val="00B6387A"/>
    <w:rsid w:val="00B6487E"/>
    <w:rsid w:val="00B64913"/>
    <w:rsid w:val="00B70C1A"/>
    <w:rsid w:val="00B70F3C"/>
    <w:rsid w:val="00B75B68"/>
    <w:rsid w:val="00B77720"/>
    <w:rsid w:val="00B8122F"/>
    <w:rsid w:val="00B82759"/>
    <w:rsid w:val="00B86B88"/>
    <w:rsid w:val="00B86E0E"/>
    <w:rsid w:val="00B917C1"/>
    <w:rsid w:val="00B92880"/>
    <w:rsid w:val="00B962FA"/>
    <w:rsid w:val="00B97892"/>
    <w:rsid w:val="00B97D71"/>
    <w:rsid w:val="00BA05B5"/>
    <w:rsid w:val="00BA548A"/>
    <w:rsid w:val="00BB4646"/>
    <w:rsid w:val="00BB621D"/>
    <w:rsid w:val="00BB7A29"/>
    <w:rsid w:val="00BC2100"/>
    <w:rsid w:val="00BC30B5"/>
    <w:rsid w:val="00BC7589"/>
    <w:rsid w:val="00BD6FEE"/>
    <w:rsid w:val="00BD7A53"/>
    <w:rsid w:val="00BE0AA9"/>
    <w:rsid w:val="00BE2C72"/>
    <w:rsid w:val="00BE3847"/>
    <w:rsid w:val="00BE5825"/>
    <w:rsid w:val="00BE649A"/>
    <w:rsid w:val="00BE7463"/>
    <w:rsid w:val="00BE7C54"/>
    <w:rsid w:val="00BF02C9"/>
    <w:rsid w:val="00BF0B5E"/>
    <w:rsid w:val="00BF2877"/>
    <w:rsid w:val="00BF5643"/>
    <w:rsid w:val="00BF6453"/>
    <w:rsid w:val="00BF6EA0"/>
    <w:rsid w:val="00BF6F52"/>
    <w:rsid w:val="00C00EDD"/>
    <w:rsid w:val="00C05DBF"/>
    <w:rsid w:val="00C11A4C"/>
    <w:rsid w:val="00C13FC8"/>
    <w:rsid w:val="00C168BA"/>
    <w:rsid w:val="00C16986"/>
    <w:rsid w:val="00C17303"/>
    <w:rsid w:val="00C3110F"/>
    <w:rsid w:val="00C32A19"/>
    <w:rsid w:val="00C359D9"/>
    <w:rsid w:val="00C35EBB"/>
    <w:rsid w:val="00C36F24"/>
    <w:rsid w:val="00C377D8"/>
    <w:rsid w:val="00C4424D"/>
    <w:rsid w:val="00C45BEE"/>
    <w:rsid w:val="00C53744"/>
    <w:rsid w:val="00C53DD4"/>
    <w:rsid w:val="00C56057"/>
    <w:rsid w:val="00C57474"/>
    <w:rsid w:val="00C61E40"/>
    <w:rsid w:val="00C70942"/>
    <w:rsid w:val="00C710A9"/>
    <w:rsid w:val="00C73313"/>
    <w:rsid w:val="00C83378"/>
    <w:rsid w:val="00C861F2"/>
    <w:rsid w:val="00C86567"/>
    <w:rsid w:val="00C960FF"/>
    <w:rsid w:val="00CA18DF"/>
    <w:rsid w:val="00CA420D"/>
    <w:rsid w:val="00CA7658"/>
    <w:rsid w:val="00CA77B3"/>
    <w:rsid w:val="00CB1BFE"/>
    <w:rsid w:val="00CB2BA0"/>
    <w:rsid w:val="00CB6A86"/>
    <w:rsid w:val="00CC04EB"/>
    <w:rsid w:val="00CC2514"/>
    <w:rsid w:val="00CC27F0"/>
    <w:rsid w:val="00CC4095"/>
    <w:rsid w:val="00CD1C41"/>
    <w:rsid w:val="00CD314D"/>
    <w:rsid w:val="00CD3496"/>
    <w:rsid w:val="00CD55B6"/>
    <w:rsid w:val="00CE1A39"/>
    <w:rsid w:val="00CE5844"/>
    <w:rsid w:val="00CE5C46"/>
    <w:rsid w:val="00CF2D43"/>
    <w:rsid w:val="00CF3AA5"/>
    <w:rsid w:val="00CF7704"/>
    <w:rsid w:val="00D016A2"/>
    <w:rsid w:val="00D049EC"/>
    <w:rsid w:val="00D04BD2"/>
    <w:rsid w:val="00D10758"/>
    <w:rsid w:val="00D10CCB"/>
    <w:rsid w:val="00D115D1"/>
    <w:rsid w:val="00D15DC3"/>
    <w:rsid w:val="00D17875"/>
    <w:rsid w:val="00D21960"/>
    <w:rsid w:val="00D21AAA"/>
    <w:rsid w:val="00D235E7"/>
    <w:rsid w:val="00D3072E"/>
    <w:rsid w:val="00D30F4C"/>
    <w:rsid w:val="00D3293E"/>
    <w:rsid w:val="00D34A5D"/>
    <w:rsid w:val="00D408EC"/>
    <w:rsid w:val="00D42964"/>
    <w:rsid w:val="00D44643"/>
    <w:rsid w:val="00D465CF"/>
    <w:rsid w:val="00D52F39"/>
    <w:rsid w:val="00D6434B"/>
    <w:rsid w:val="00D6533F"/>
    <w:rsid w:val="00D667EB"/>
    <w:rsid w:val="00D67941"/>
    <w:rsid w:val="00D73B99"/>
    <w:rsid w:val="00D75F2A"/>
    <w:rsid w:val="00D81E84"/>
    <w:rsid w:val="00D83E26"/>
    <w:rsid w:val="00D84CC5"/>
    <w:rsid w:val="00D85179"/>
    <w:rsid w:val="00D927EF"/>
    <w:rsid w:val="00D939E6"/>
    <w:rsid w:val="00DA0D55"/>
    <w:rsid w:val="00DA3A5C"/>
    <w:rsid w:val="00DA60A8"/>
    <w:rsid w:val="00DB38CD"/>
    <w:rsid w:val="00DB6D75"/>
    <w:rsid w:val="00DC1BEC"/>
    <w:rsid w:val="00DC307F"/>
    <w:rsid w:val="00DC37C9"/>
    <w:rsid w:val="00DD10A3"/>
    <w:rsid w:val="00DD318C"/>
    <w:rsid w:val="00DD517F"/>
    <w:rsid w:val="00DD5A56"/>
    <w:rsid w:val="00DD650B"/>
    <w:rsid w:val="00DD7206"/>
    <w:rsid w:val="00DD7996"/>
    <w:rsid w:val="00DE7EAE"/>
    <w:rsid w:val="00DF0455"/>
    <w:rsid w:val="00DF06CF"/>
    <w:rsid w:val="00DF283F"/>
    <w:rsid w:val="00DF48E1"/>
    <w:rsid w:val="00DF538B"/>
    <w:rsid w:val="00E04DB3"/>
    <w:rsid w:val="00E155ED"/>
    <w:rsid w:val="00E20E86"/>
    <w:rsid w:val="00E210FA"/>
    <w:rsid w:val="00E235C1"/>
    <w:rsid w:val="00E2603F"/>
    <w:rsid w:val="00E26785"/>
    <w:rsid w:val="00E32210"/>
    <w:rsid w:val="00E36505"/>
    <w:rsid w:val="00E4097C"/>
    <w:rsid w:val="00E40A1E"/>
    <w:rsid w:val="00E419EA"/>
    <w:rsid w:val="00E4397B"/>
    <w:rsid w:val="00E503D7"/>
    <w:rsid w:val="00E50959"/>
    <w:rsid w:val="00E51CB4"/>
    <w:rsid w:val="00E54DB2"/>
    <w:rsid w:val="00E54F01"/>
    <w:rsid w:val="00E630E3"/>
    <w:rsid w:val="00E639C6"/>
    <w:rsid w:val="00E70838"/>
    <w:rsid w:val="00E82666"/>
    <w:rsid w:val="00E85451"/>
    <w:rsid w:val="00E878C8"/>
    <w:rsid w:val="00E92E32"/>
    <w:rsid w:val="00EA1857"/>
    <w:rsid w:val="00EA2361"/>
    <w:rsid w:val="00EA6DE2"/>
    <w:rsid w:val="00EB1355"/>
    <w:rsid w:val="00EB26B4"/>
    <w:rsid w:val="00EB2D2C"/>
    <w:rsid w:val="00EB5AC5"/>
    <w:rsid w:val="00EB5FE2"/>
    <w:rsid w:val="00EB6FFE"/>
    <w:rsid w:val="00EC3C55"/>
    <w:rsid w:val="00ED0BC7"/>
    <w:rsid w:val="00ED12B2"/>
    <w:rsid w:val="00ED1D69"/>
    <w:rsid w:val="00ED407D"/>
    <w:rsid w:val="00ED4738"/>
    <w:rsid w:val="00ED5160"/>
    <w:rsid w:val="00ED52CC"/>
    <w:rsid w:val="00ED5AEA"/>
    <w:rsid w:val="00ED5BD2"/>
    <w:rsid w:val="00ED677E"/>
    <w:rsid w:val="00EE4594"/>
    <w:rsid w:val="00EE539F"/>
    <w:rsid w:val="00EF1026"/>
    <w:rsid w:val="00EF4FBE"/>
    <w:rsid w:val="00EF5714"/>
    <w:rsid w:val="00EF5A88"/>
    <w:rsid w:val="00EF642C"/>
    <w:rsid w:val="00EF6C0A"/>
    <w:rsid w:val="00EF6C8A"/>
    <w:rsid w:val="00F0150D"/>
    <w:rsid w:val="00F01B08"/>
    <w:rsid w:val="00F01DF4"/>
    <w:rsid w:val="00F05D82"/>
    <w:rsid w:val="00F06035"/>
    <w:rsid w:val="00F21273"/>
    <w:rsid w:val="00F26BA1"/>
    <w:rsid w:val="00F27D61"/>
    <w:rsid w:val="00F303F0"/>
    <w:rsid w:val="00F30609"/>
    <w:rsid w:val="00F32091"/>
    <w:rsid w:val="00F32283"/>
    <w:rsid w:val="00F32F84"/>
    <w:rsid w:val="00F3473D"/>
    <w:rsid w:val="00F3687F"/>
    <w:rsid w:val="00F45B61"/>
    <w:rsid w:val="00F46367"/>
    <w:rsid w:val="00F531B2"/>
    <w:rsid w:val="00F55151"/>
    <w:rsid w:val="00F56A1C"/>
    <w:rsid w:val="00F65234"/>
    <w:rsid w:val="00F657E7"/>
    <w:rsid w:val="00F65A63"/>
    <w:rsid w:val="00F66980"/>
    <w:rsid w:val="00F740EB"/>
    <w:rsid w:val="00F7762E"/>
    <w:rsid w:val="00F85FB3"/>
    <w:rsid w:val="00F86C4E"/>
    <w:rsid w:val="00F9234D"/>
    <w:rsid w:val="00F92578"/>
    <w:rsid w:val="00F956F3"/>
    <w:rsid w:val="00F9583E"/>
    <w:rsid w:val="00F975D9"/>
    <w:rsid w:val="00FA0429"/>
    <w:rsid w:val="00FA064D"/>
    <w:rsid w:val="00FA2CE4"/>
    <w:rsid w:val="00FA6703"/>
    <w:rsid w:val="00FA6AC4"/>
    <w:rsid w:val="00FB00C8"/>
    <w:rsid w:val="00FB41B4"/>
    <w:rsid w:val="00FB6875"/>
    <w:rsid w:val="00FC3EED"/>
    <w:rsid w:val="00FC60D2"/>
    <w:rsid w:val="00FC79F1"/>
    <w:rsid w:val="00FD0086"/>
    <w:rsid w:val="00FD2B77"/>
    <w:rsid w:val="00FD328E"/>
    <w:rsid w:val="00FD4C24"/>
    <w:rsid w:val="00FD5443"/>
    <w:rsid w:val="00FE3E0F"/>
    <w:rsid w:val="00FF23CF"/>
    <w:rsid w:val="00FF6082"/>
    <w:rsid w:val="00FF6B11"/>
    <w:rsid w:val="00FF6F8A"/>
    <w:rsid w:val="00FF72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ED52F4"/>
  <w15:docId w15:val="{2907723B-27FE-4827-B601-BAC24D0D1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5B61"/>
    <w:pPr>
      <w:spacing w:after="160" w:line="259" w:lineRule="auto"/>
    </w:pPr>
  </w:style>
  <w:style w:type="paragraph" w:styleId="1">
    <w:name w:val="heading 1"/>
    <w:basedOn w:val="a"/>
    <w:next w:val="a"/>
    <w:link w:val="10"/>
    <w:uiPriority w:val="9"/>
    <w:qFormat/>
    <w:rsid w:val="002B272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A254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D7CB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7359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Текст сноски Знак1 Знак,Текст сноски Знак Знак Знак,Footnote Text Char Знак Знак,Footnote Text Char Знак,FSR footnote,lábléc,Footnote Text Char Char Char Char Char Char,Footnote Text Char,Footnote Text Char2 Char,Footnote Text Char1 Char"/>
    <w:basedOn w:val="a"/>
    <w:link w:val="a4"/>
    <w:uiPriority w:val="99"/>
    <w:unhideWhenUsed/>
    <w:rsid w:val="00F45B61"/>
    <w:pPr>
      <w:spacing w:after="0" w:line="240" w:lineRule="auto"/>
    </w:pPr>
    <w:rPr>
      <w:sz w:val="20"/>
      <w:szCs w:val="20"/>
    </w:rPr>
  </w:style>
  <w:style w:type="character" w:customStyle="1" w:styleId="a4">
    <w:name w:val="Текст сноски Знак"/>
    <w:aliases w:val="Текст сноски Знак1 Знак Знак,Текст сноски Знак Знак Знак Знак,Footnote Text Char Знак Знак Знак,Footnote Text Char Знак Знак1,FSR footnote Знак,lábléc Знак,Footnote Text Char Char Char Char Char Char Знак,Footnote Text Char Знак1"/>
    <w:basedOn w:val="a0"/>
    <w:link w:val="a3"/>
    <w:uiPriority w:val="99"/>
    <w:rsid w:val="00F45B61"/>
    <w:rPr>
      <w:sz w:val="20"/>
      <w:szCs w:val="20"/>
    </w:rPr>
  </w:style>
  <w:style w:type="character" w:styleId="a5">
    <w:name w:val="footnote reference"/>
    <w:aliases w:val="Ciae niinee 1,Знак сноски 1"/>
    <w:basedOn w:val="a0"/>
    <w:uiPriority w:val="99"/>
    <w:unhideWhenUsed/>
    <w:rsid w:val="00F45B61"/>
    <w:rPr>
      <w:vertAlign w:val="superscript"/>
    </w:rPr>
  </w:style>
  <w:style w:type="paragraph" w:styleId="a6">
    <w:name w:val="Normal (Web)"/>
    <w:basedOn w:val="a"/>
    <w:uiPriority w:val="99"/>
    <w:unhideWhenUsed/>
    <w:rsid w:val="00332E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B2728"/>
    <w:rPr>
      <w:rFonts w:asciiTheme="majorHAnsi" w:eastAsiaTheme="majorEastAsia" w:hAnsiTheme="majorHAnsi" w:cstheme="majorBidi"/>
      <w:color w:val="365F91" w:themeColor="accent1" w:themeShade="BF"/>
      <w:sz w:val="32"/>
      <w:szCs w:val="32"/>
    </w:rPr>
  </w:style>
  <w:style w:type="table" w:styleId="a7">
    <w:name w:val="Table Grid"/>
    <w:basedOn w:val="a1"/>
    <w:uiPriority w:val="59"/>
    <w:rsid w:val="002B2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aliases w:val="Абзац списка для документа"/>
    <w:basedOn w:val="a"/>
    <w:link w:val="a9"/>
    <w:uiPriority w:val="34"/>
    <w:qFormat/>
    <w:rsid w:val="002B2728"/>
    <w:pPr>
      <w:ind w:left="720"/>
      <w:contextualSpacing/>
    </w:pPr>
  </w:style>
  <w:style w:type="character" w:customStyle="1" w:styleId="a9">
    <w:name w:val="Абзац списка Знак"/>
    <w:aliases w:val="Абзац списка для документа Знак"/>
    <w:link w:val="a8"/>
    <w:uiPriority w:val="34"/>
    <w:locked/>
    <w:rsid w:val="002B2728"/>
  </w:style>
  <w:style w:type="table" w:customStyle="1" w:styleId="TableGrid">
    <w:name w:val="TableGrid"/>
    <w:rsid w:val="002B2728"/>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ConsPlusNormal">
    <w:name w:val="ConsPlusNormal"/>
    <w:rsid w:val="002B2728"/>
    <w:pPr>
      <w:widowControl w:val="0"/>
      <w:autoSpaceDE w:val="0"/>
      <w:autoSpaceDN w:val="0"/>
      <w:spacing w:after="0" w:line="240" w:lineRule="auto"/>
    </w:pPr>
    <w:rPr>
      <w:rFonts w:ascii="Calibri" w:eastAsia="Times New Roman" w:hAnsi="Calibri" w:cs="Calibri"/>
      <w:szCs w:val="20"/>
      <w:lang w:eastAsia="ru-RU"/>
    </w:rPr>
  </w:style>
  <w:style w:type="character" w:styleId="aa">
    <w:name w:val="Hyperlink"/>
    <w:basedOn w:val="a0"/>
    <w:uiPriority w:val="99"/>
    <w:unhideWhenUsed/>
    <w:rsid w:val="009B6E0B"/>
    <w:rPr>
      <w:color w:val="0000FF"/>
      <w:u w:val="single"/>
    </w:rPr>
  </w:style>
  <w:style w:type="paragraph" w:styleId="ab">
    <w:name w:val="TOC Heading"/>
    <w:basedOn w:val="1"/>
    <w:next w:val="a"/>
    <w:uiPriority w:val="39"/>
    <w:unhideWhenUsed/>
    <w:qFormat/>
    <w:rsid w:val="009B6E0B"/>
    <w:pPr>
      <w:outlineLvl w:val="9"/>
    </w:pPr>
    <w:rPr>
      <w:lang w:eastAsia="ru-RU"/>
    </w:rPr>
  </w:style>
  <w:style w:type="paragraph" w:styleId="11">
    <w:name w:val="toc 1"/>
    <w:basedOn w:val="a"/>
    <w:next w:val="a"/>
    <w:autoRedefine/>
    <w:uiPriority w:val="39"/>
    <w:unhideWhenUsed/>
    <w:rsid w:val="00ED0BC7"/>
    <w:pPr>
      <w:tabs>
        <w:tab w:val="left" w:pos="440"/>
        <w:tab w:val="left" w:pos="1843"/>
        <w:tab w:val="right" w:leader="dot" w:pos="9356"/>
      </w:tabs>
      <w:spacing w:after="100"/>
      <w:ind w:left="851"/>
      <w:jc w:val="both"/>
    </w:pPr>
    <w:rPr>
      <w:rFonts w:ascii="Times New Roman" w:hAnsi="Times New Roman" w:cs="Times New Roman"/>
      <w:b/>
      <w:noProof/>
      <w:sz w:val="24"/>
      <w:szCs w:val="24"/>
    </w:rPr>
  </w:style>
  <w:style w:type="paragraph" w:styleId="21">
    <w:name w:val="toc 2"/>
    <w:basedOn w:val="a"/>
    <w:next w:val="a"/>
    <w:autoRedefine/>
    <w:uiPriority w:val="39"/>
    <w:unhideWhenUsed/>
    <w:rsid w:val="009B6E0B"/>
    <w:pPr>
      <w:tabs>
        <w:tab w:val="right" w:leader="dot" w:pos="9356"/>
      </w:tabs>
      <w:spacing w:after="100"/>
    </w:pPr>
  </w:style>
  <w:style w:type="paragraph" w:styleId="ac">
    <w:name w:val="Balloon Text"/>
    <w:basedOn w:val="a"/>
    <w:link w:val="ad"/>
    <w:uiPriority w:val="99"/>
    <w:semiHidden/>
    <w:unhideWhenUsed/>
    <w:rsid w:val="009B6E0B"/>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B6E0B"/>
    <w:rPr>
      <w:rFonts w:ascii="Tahoma" w:hAnsi="Tahoma" w:cs="Tahoma"/>
      <w:sz w:val="16"/>
      <w:szCs w:val="16"/>
    </w:rPr>
  </w:style>
  <w:style w:type="paragraph" w:styleId="ae">
    <w:name w:val="header"/>
    <w:basedOn w:val="a"/>
    <w:link w:val="af"/>
    <w:uiPriority w:val="99"/>
    <w:unhideWhenUsed/>
    <w:rsid w:val="00C36F24"/>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C36F24"/>
  </w:style>
  <w:style w:type="paragraph" w:styleId="af0">
    <w:name w:val="footer"/>
    <w:basedOn w:val="a"/>
    <w:link w:val="af1"/>
    <w:uiPriority w:val="99"/>
    <w:unhideWhenUsed/>
    <w:rsid w:val="00C36F24"/>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C36F24"/>
  </w:style>
  <w:style w:type="character" w:customStyle="1" w:styleId="20">
    <w:name w:val="Заголовок 2 Знак"/>
    <w:basedOn w:val="a0"/>
    <w:link w:val="2"/>
    <w:uiPriority w:val="9"/>
    <w:rsid w:val="00A2546C"/>
    <w:rPr>
      <w:rFonts w:asciiTheme="majorHAnsi" w:eastAsiaTheme="majorEastAsia" w:hAnsiTheme="majorHAnsi" w:cstheme="majorBidi"/>
      <w:b/>
      <w:bCs/>
      <w:color w:val="4F81BD" w:themeColor="accent1"/>
      <w:sz w:val="26"/>
      <w:szCs w:val="26"/>
    </w:rPr>
  </w:style>
  <w:style w:type="table" w:customStyle="1" w:styleId="-551">
    <w:name w:val="Таблица-сетка 5 темная — акцент 51"/>
    <w:basedOn w:val="a1"/>
    <w:uiPriority w:val="50"/>
    <w:rsid w:val="00A254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af2">
    <w:name w:val="Body Text"/>
    <w:basedOn w:val="a"/>
    <w:link w:val="af3"/>
    <w:rsid w:val="00771B25"/>
    <w:pPr>
      <w:spacing w:before="100" w:after="200" w:line="276" w:lineRule="auto"/>
      <w:ind w:left="242" w:hanging="360"/>
    </w:pPr>
    <w:rPr>
      <w:rFonts w:ascii="Times New Roman" w:eastAsia="Times New Roman" w:hAnsi="Times New Roman"/>
      <w:sz w:val="24"/>
      <w:szCs w:val="24"/>
      <w:lang w:val="en-US"/>
    </w:rPr>
  </w:style>
  <w:style w:type="character" w:customStyle="1" w:styleId="af3">
    <w:name w:val="Основной текст Знак"/>
    <w:basedOn w:val="a0"/>
    <w:link w:val="af2"/>
    <w:rsid w:val="00771B25"/>
    <w:rPr>
      <w:rFonts w:ascii="Times New Roman" w:eastAsia="Times New Roman" w:hAnsi="Times New Roman"/>
      <w:sz w:val="24"/>
      <w:szCs w:val="24"/>
      <w:lang w:val="en-US"/>
    </w:rPr>
  </w:style>
  <w:style w:type="table" w:customStyle="1" w:styleId="GridTable5DarkAccent51">
    <w:name w:val="Grid Table 5 Dark Accent 51"/>
    <w:basedOn w:val="a1"/>
    <w:uiPriority w:val="50"/>
    <w:rsid w:val="00B1158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BDDDFA"/>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B539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B539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B539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B5394"/>
      </w:tcPr>
    </w:tblStylePr>
    <w:tblStylePr w:type="band1Vert">
      <w:tblPr/>
      <w:tcPr>
        <w:shd w:val="clear" w:color="auto" w:fill="7CBBF5"/>
      </w:tcPr>
    </w:tblStylePr>
    <w:tblStylePr w:type="band1Horz">
      <w:tblPr/>
      <w:tcPr>
        <w:shd w:val="clear" w:color="auto" w:fill="7CBBF5"/>
      </w:tcPr>
    </w:tblStylePr>
  </w:style>
  <w:style w:type="character" w:customStyle="1" w:styleId="30">
    <w:name w:val="Заголовок 3 Знак"/>
    <w:basedOn w:val="a0"/>
    <w:link w:val="3"/>
    <w:uiPriority w:val="9"/>
    <w:semiHidden/>
    <w:rsid w:val="003D7CBB"/>
    <w:rPr>
      <w:rFonts w:asciiTheme="majorHAnsi" w:eastAsiaTheme="majorEastAsia" w:hAnsiTheme="majorHAnsi" w:cstheme="majorBidi"/>
      <w:b/>
      <w:bCs/>
      <w:color w:val="4F81BD" w:themeColor="accent1"/>
    </w:rPr>
  </w:style>
  <w:style w:type="table" w:customStyle="1" w:styleId="12">
    <w:name w:val="Сетка таблицы1"/>
    <w:basedOn w:val="a1"/>
    <w:next w:val="a7"/>
    <w:uiPriority w:val="59"/>
    <w:rsid w:val="003D7CB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Nonformat">
    <w:name w:val="ConsNonformat"/>
    <w:uiPriority w:val="99"/>
    <w:rsid w:val="00B5186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uiPriority w:val="99"/>
    <w:semiHidden/>
    <w:unhideWhenUsed/>
    <w:rsid w:val="009471CD"/>
    <w:pPr>
      <w:spacing w:after="120"/>
      <w:ind w:left="283"/>
    </w:pPr>
  </w:style>
  <w:style w:type="character" w:customStyle="1" w:styleId="af5">
    <w:name w:val="Основной текст с отступом Знак"/>
    <w:basedOn w:val="a0"/>
    <w:link w:val="af4"/>
    <w:uiPriority w:val="99"/>
    <w:semiHidden/>
    <w:rsid w:val="009471CD"/>
  </w:style>
  <w:style w:type="paragraph" w:styleId="31">
    <w:name w:val="toc 3"/>
    <w:basedOn w:val="a"/>
    <w:next w:val="a"/>
    <w:autoRedefine/>
    <w:uiPriority w:val="39"/>
    <w:unhideWhenUsed/>
    <w:rsid w:val="00A53E4B"/>
    <w:pPr>
      <w:spacing w:after="100"/>
      <w:ind w:left="440"/>
    </w:pPr>
  </w:style>
  <w:style w:type="character" w:customStyle="1" w:styleId="citation">
    <w:name w:val="citation"/>
    <w:basedOn w:val="a0"/>
    <w:rsid w:val="004830CA"/>
  </w:style>
  <w:style w:type="character" w:styleId="af6">
    <w:name w:val="Strong"/>
    <w:basedOn w:val="a0"/>
    <w:uiPriority w:val="22"/>
    <w:qFormat/>
    <w:rsid w:val="004830CA"/>
    <w:rPr>
      <w:b/>
      <w:bCs/>
    </w:rPr>
  </w:style>
  <w:style w:type="paragraph" w:styleId="af7">
    <w:name w:val="No Spacing"/>
    <w:link w:val="af8"/>
    <w:uiPriority w:val="1"/>
    <w:qFormat/>
    <w:rsid w:val="00FB6875"/>
    <w:pPr>
      <w:spacing w:after="0" w:line="240" w:lineRule="auto"/>
    </w:pPr>
  </w:style>
  <w:style w:type="paragraph" w:customStyle="1" w:styleId="ConsPlusTitle">
    <w:name w:val="ConsPlusTitle"/>
    <w:rsid w:val="00B962FA"/>
    <w:pPr>
      <w:widowControl w:val="0"/>
      <w:autoSpaceDE w:val="0"/>
      <w:autoSpaceDN w:val="0"/>
      <w:spacing w:after="0" w:line="240" w:lineRule="auto"/>
    </w:pPr>
    <w:rPr>
      <w:rFonts w:ascii="Calibri" w:eastAsia="Times New Roman" w:hAnsi="Calibri" w:cs="Calibri"/>
      <w:b/>
      <w:szCs w:val="20"/>
      <w:lang w:eastAsia="ru-RU"/>
    </w:rPr>
  </w:style>
  <w:style w:type="table" w:customStyle="1" w:styleId="22">
    <w:name w:val="Сетка таблицы2"/>
    <w:basedOn w:val="a1"/>
    <w:next w:val="a7"/>
    <w:uiPriority w:val="59"/>
    <w:rsid w:val="002B7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7"/>
    <w:uiPriority w:val="59"/>
    <w:rsid w:val="00252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Нормальный 12"/>
    <w:basedOn w:val="a"/>
    <w:uiPriority w:val="99"/>
    <w:rsid w:val="00A22EA0"/>
    <w:pPr>
      <w:spacing w:before="120" w:after="0" w:line="240" w:lineRule="auto"/>
      <w:ind w:firstLine="567"/>
      <w:jc w:val="both"/>
    </w:pPr>
    <w:rPr>
      <w:rFonts w:ascii="Times New Roman" w:eastAsia="Times New Roman" w:hAnsi="Times New Roman" w:cs="Times New Roman"/>
      <w:sz w:val="24"/>
      <w:szCs w:val="20"/>
    </w:rPr>
  </w:style>
  <w:style w:type="paragraph" w:styleId="af9">
    <w:name w:val="Plain Text"/>
    <w:basedOn w:val="a"/>
    <w:link w:val="afa"/>
    <w:uiPriority w:val="99"/>
    <w:unhideWhenUsed/>
    <w:rsid w:val="008F1C4E"/>
    <w:pPr>
      <w:spacing w:after="0" w:line="240" w:lineRule="auto"/>
    </w:pPr>
    <w:rPr>
      <w:rFonts w:ascii="Calibri" w:hAnsi="Calibri"/>
      <w:szCs w:val="21"/>
    </w:rPr>
  </w:style>
  <w:style w:type="character" w:customStyle="1" w:styleId="afa">
    <w:name w:val="Текст Знак"/>
    <w:basedOn w:val="a0"/>
    <w:link w:val="af9"/>
    <w:uiPriority w:val="99"/>
    <w:rsid w:val="008F1C4E"/>
    <w:rPr>
      <w:rFonts w:ascii="Calibri" w:hAnsi="Calibri"/>
      <w:szCs w:val="21"/>
    </w:rPr>
  </w:style>
  <w:style w:type="paragraph" w:customStyle="1" w:styleId="13">
    <w:name w:val="Абзац списка1"/>
    <w:basedOn w:val="a"/>
    <w:rsid w:val="0017359F"/>
    <w:pPr>
      <w:suppressAutoHyphens/>
      <w:spacing w:line="256" w:lineRule="auto"/>
      <w:ind w:left="720"/>
    </w:pPr>
    <w:rPr>
      <w:rFonts w:ascii="Calibri" w:eastAsia="Arial Unicode MS" w:hAnsi="Calibri" w:cs="Calibri"/>
      <w:lang w:eastAsia="ar-SA"/>
    </w:rPr>
  </w:style>
  <w:style w:type="character" w:customStyle="1" w:styleId="40">
    <w:name w:val="Заголовок 4 Знак"/>
    <w:basedOn w:val="a0"/>
    <w:link w:val="4"/>
    <w:uiPriority w:val="9"/>
    <w:semiHidden/>
    <w:rsid w:val="0017359F"/>
    <w:rPr>
      <w:rFonts w:asciiTheme="majorHAnsi" w:eastAsiaTheme="majorEastAsia" w:hAnsiTheme="majorHAnsi" w:cstheme="majorBidi"/>
      <w:i/>
      <w:iCs/>
      <w:color w:val="365F91" w:themeColor="accent1" w:themeShade="BF"/>
    </w:rPr>
  </w:style>
  <w:style w:type="paragraph" w:customStyle="1" w:styleId="14">
    <w:name w:val="Обычный (веб)1"/>
    <w:basedOn w:val="a"/>
    <w:rsid w:val="0017359F"/>
    <w:pPr>
      <w:suppressAutoHyphens/>
      <w:spacing w:before="100" w:after="100" w:line="100" w:lineRule="atLeast"/>
    </w:pPr>
    <w:rPr>
      <w:rFonts w:ascii="Times New Roman" w:eastAsia="Times New Roman" w:hAnsi="Times New Roman" w:cs="Times New Roman"/>
      <w:sz w:val="24"/>
      <w:szCs w:val="24"/>
      <w:lang w:eastAsia="ar-SA"/>
    </w:rPr>
  </w:style>
  <w:style w:type="character" w:customStyle="1" w:styleId="af8">
    <w:name w:val="Без интервала Знак"/>
    <w:basedOn w:val="a0"/>
    <w:link w:val="af7"/>
    <w:uiPriority w:val="1"/>
    <w:rsid w:val="006B2B32"/>
  </w:style>
  <w:style w:type="character" w:customStyle="1" w:styleId="UnresolvedMention">
    <w:name w:val="Unresolved Mention"/>
    <w:basedOn w:val="a0"/>
    <w:uiPriority w:val="99"/>
    <w:semiHidden/>
    <w:unhideWhenUsed/>
    <w:rsid w:val="00236E0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402063">
      <w:bodyDiv w:val="1"/>
      <w:marLeft w:val="0"/>
      <w:marRight w:val="0"/>
      <w:marTop w:val="0"/>
      <w:marBottom w:val="0"/>
      <w:divBdr>
        <w:top w:val="none" w:sz="0" w:space="0" w:color="auto"/>
        <w:left w:val="none" w:sz="0" w:space="0" w:color="auto"/>
        <w:bottom w:val="none" w:sz="0" w:space="0" w:color="auto"/>
        <w:right w:val="none" w:sz="0" w:space="0" w:color="auto"/>
      </w:divBdr>
    </w:div>
    <w:div w:id="136070201">
      <w:bodyDiv w:val="1"/>
      <w:marLeft w:val="0"/>
      <w:marRight w:val="0"/>
      <w:marTop w:val="0"/>
      <w:marBottom w:val="0"/>
      <w:divBdr>
        <w:top w:val="none" w:sz="0" w:space="0" w:color="auto"/>
        <w:left w:val="none" w:sz="0" w:space="0" w:color="auto"/>
        <w:bottom w:val="none" w:sz="0" w:space="0" w:color="auto"/>
        <w:right w:val="none" w:sz="0" w:space="0" w:color="auto"/>
      </w:divBdr>
    </w:div>
    <w:div w:id="223950973">
      <w:bodyDiv w:val="1"/>
      <w:marLeft w:val="0"/>
      <w:marRight w:val="0"/>
      <w:marTop w:val="0"/>
      <w:marBottom w:val="0"/>
      <w:divBdr>
        <w:top w:val="none" w:sz="0" w:space="0" w:color="auto"/>
        <w:left w:val="none" w:sz="0" w:space="0" w:color="auto"/>
        <w:bottom w:val="none" w:sz="0" w:space="0" w:color="auto"/>
        <w:right w:val="none" w:sz="0" w:space="0" w:color="auto"/>
      </w:divBdr>
    </w:div>
    <w:div w:id="246499184">
      <w:bodyDiv w:val="1"/>
      <w:marLeft w:val="0"/>
      <w:marRight w:val="0"/>
      <w:marTop w:val="0"/>
      <w:marBottom w:val="0"/>
      <w:divBdr>
        <w:top w:val="none" w:sz="0" w:space="0" w:color="auto"/>
        <w:left w:val="none" w:sz="0" w:space="0" w:color="auto"/>
        <w:bottom w:val="none" w:sz="0" w:space="0" w:color="auto"/>
        <w:right w:val="none" w:sz="0" w:space="0" w:color="auto"/>
      </w:divBdr>
    </w:div>
    <w:div w:id="271547434">
      <w:bodyDiv w:val="1"/>
      <w:marLeft w:val="0"/>
      <w:marRight w:val="0"/>
      <w:marTop w:val="0"/>
      <w:marBottom w:val="0"/>
      <w:divBdr>
        <w:top w:val="none" w:sz="0" w:space="0" w:color="auto"/>
        <w:left w:val="none" w:sz="0" w:space="0" w:color="auto"/>
        <w:bottom w:val="none" w:sz="0" w:space="0" w:color="auto"/>
        <w:right w:val="none" w:sz="0" w:space="0" w:color="auto"/>
      </w:divBdr>
    </w:div>
    <w:div w:id="285239152">
      <w:bodyDiv w:val="1"/>
      <w:marLeft w:val="0"/>
      <w:marRight w:val="0"/>
      <w:marTop w:val="0"/>
      <w:marBottom w:val="0"/>
      <w:divBdr>
        <w:top w:val="none" w:sz="0" w:space="0" w:color="auto"/>
        <w:left w:val="none" w:sz="0" w:space="0" w:color="auto"/>
        <w:bottom w:val="none" w:sz="0" w:space="0" w:color="auto"/>
        <w:right w:val="none" w:sz="0" w:space="0" w:color="auto"/>
      </w:divBdr>
    </w:div>
    <w:div w:id="290945935">
      <w:bodyDiv w:val="1"/>
      <w:marLeft w:val="0"/>
      <w:marRight w:val="0"/>
      <w:marTop w:val="0"/>
      <w:marBottom w:val="0"/>
      <w:divBdr>
        <w:top w:val="none" w:sz="0" w:space="0" w:color="auto"/>
        <w:left w:val="none" w:sz="0" w:space="0" w:color="auto"/>
        <w:bottom w:val="none" w:sz="0" w:space="0" w:color="auto"/>
        <w:right w:val="none" w:sz="0" w:space="0" w:color="auto"/>
      </w:divBdr>
    </w:div>
    <w:div w:id="293408310">
      <w:bodyDiv w:val="1"/>
      <w:marLeft w:val="0"/>
      <w:marRight w:val="0"/>
      <w:marTop w:val="0"/>
      <w:marBottom w:val="0"/>
      <w:divBdr>
        <w:top w:val="none" w:sz="0" w:space="0" w:color="auto"/>
        <w:left w:val="none" w:sz="0" w:space="0" w:color="auto"/>
        <w:bottom w:val="none" w:sz="0" w:space="0" w:color="auto"/>
        <w:right w:val="none" w:sz="0" w:space="0" w:color="auto"/>
      </w:divBdr>
    </w:div>
    <w:div w:id="401100299">
      <w:bodyDiv w:val="1"/>
      <w:marLeft w:val="0"/>
      <w:marRight w:val="0"/>
      <w:marTop w:val="0"/>
      <w:marBottom w:val="0"/>
      <w:divBdr>
        <w:top w:val="none" w:sz="0" w:space="0" w:color="auto"/>
        <w:left w:val="none" w:sz="0" w:space="0" w:color="auto"/>
        <w:bottom w:val="none" w:sz="0" w:space="0" w:color="auto"/>
        <w:right w:val="none" w:sz="0" w:space="0" w:color="auto"/>
      </w:divBdr>
    </w:div>
    <w:div w:id="430274981">
      <w:bodyDiv w:val="1"/>
      <w:marLeft w:val="0"/>
      <w:marRight w:val="0"/>
      <w:marTop w:val="0"/>
      <w:marBottom w:val="0"/>
      <w:divBdr>
        <w:top w:val="none" w:sz="0" w:space="0" w:color="auto"/>
        <w:left w:val="none" w:sz="0" w:space="0" w:color="auto"/>
        <w:bottom w:val="none" w:sz="0" w:space="0" w:color="auto"/>
        <w:right w:val="none" w:sz="0" w:space="0" w:color="auto"/>
      </w:divBdr>
    </w:div>
    <w:div w:id="545802799">
      <w:bodyDiv w:val="1"/>
      <w:marLeft w:val="0"/>
      <w:marRight w:val="0"/>
      <w:marTop w:val="0"/>
      <w:marBottom w:val="0"/>
      <w:divBdr>
        <w:top w:val="none" w:sz="0" w:space="0" w:color="auto"/>
        <w:left w:val="none" w:sz="0" w:space="0" w:color="auto"/>
        <w:bottom w:val="none" w:sz="0" w:space="0" w:color="auto"/>
        <w:right w:val="none" w:sz="0" w:space="0" w:color="auto"/>
      </w:divBdr>
    </w:div>
    <w:div w:id="566037673">
      <w:bodyDiv w:val="1"/>
      <w:marLeft w:val="0"/>
      <w:marRight w:val="0"/>
      <w:marTop w:val="0"/>
      <w:marBottom w:val="0"/>
      <w:divBdr>
        <w:top w:val="none" w:sz="0" w:space="0" w:color="auto"/>
        <w:left w:val="none" w:sz="0" w:space="0" w:color="auto"/>
        <w:bottom w:val="none" w:sz="0" w:space="0" w:color="auto"/>
        <w:right w:val="none" w:sz="0" w:space="0" w:color="auto"/>
      </w:divBdr>
    </w:div>
    <w:div w:id="608124846">
      <w:bodyDiv w:val="1"/>
      <w:marLeft w:val="0"/>
      <w:marRight w:val="0"/>
      <w:marTop w:val="0"/>
      <w:marBottom w:val="0"/>
      <w:divBdr>
        <w:top w:val="none" w:sz="0" w:space="0" w:color="auto"/>
        <w:left w:val="none" w:sz="0" w:space="0" w:color="auto"/>
        <w:bottom w:val="none" w:sz="0" w:space="0" w:color="auto"/>
        <w:right w:val="none" w:sz="0" w:space="0" w:color="auto"/>
      </w:divBdr>
    </w:div>
    <w:div w:id="620261133">
      <w:bodyDiv w:val="1"/>
      <w:marLeft w:val="0"/>
      <w:marRight w:val="0"/>
      <w:marTop w:val="0"/>
      <w:marBottom w:val="0"/>
      <w:divBdr>
        <w:top w:val="none" w:sz="0" w:space="0" w:color="auto"/>
        <w:left w:val="none" w:sz="0" w:space="0" w:color="auto"/>
        <w:bottom w:val="none" w:sz="0" w:space="0" w:color="auto"/>
        <w:right w:val="none" w:sz="0" w:space="0" w:color="auto"/>
      </w:divBdr>
    </w:div>
    <w:div w:id="663242924">
      <w:bodyDiv w:val="1"/>
      <w:marLeft w:val="0"/>
      <w:marRight w:val="0"/>
      <w:marTop w:val="0"/>
      <w:marBottom w:val="0"/>
      <w:divBdr>
        <w:top w:val="none" w:sz="0" w:space="0" w:color="auto"/>
        <w:left w:val="none" w:sz="0" w:space="0" w:color="auto"/>
        <w:bottom w:val="none" w:sz="0" w:space="0" w:color="auto"/>
        <w:right w:val="none" w:sz="0" w:space="0" w:color="auto"/>
      </w:divBdr>
    </w:div>
    <w:div w:id="713848200">
      <w:bodyDiv w:val="1"/>
      <w:marLeft w:val="0"/>
      <w:marRight w:val="0"/>
      <w:marTop w:val="0"/>
      <w:marBottom w:val="0"/>
      <w:divBdr>
        <w:top w:val="none" w:sz="0" w:space="0" w:color="auto"/>
        <w:left w:val="none" w:sz="0" w:space="0" w:color="auto"/>
        <w:bottom w:val="none" w:sz="0" w:space="0" w:color="auto"/>
        <w:right w:val="none" w:sz="0" w:space="0" w:color="auto"/>
      </w:divBdr>
    </w:div>
    <w:div w:id="761149131">
      <w:bodyDiv w:val="1"/>
      <w:marLeft w:val="0"/>
      <w:marRight w:val="0"/>
      <w:marTop w:val="0"/>
      <w:marBottom w:val="0"/>
      <w:divBdr>
        <w:top w:val="none" w:sz="0" w:space="0" w:color="auto"/>
        <w:left w:val="none" w:sz="0" w:space="0" w:color="auto"/>
        <w:bottom w:val="none" w:sz="0" w:space="0" w:color="auto"/>
        <w:right w:val="none" w:sz="0" w:space="0" w:color="auto"/>
      </w:divBdr>
    </w:div>
    <w:div w:id="775246578">
      <w:bodyDiv w:val="1"/>
      <w:marLeft w:val="0"/>
      <w:marRight w:val="0"/>
      <w:marTop w:val="0"/>
      <w:marBottom w:val="0"/>
      <w:divBdr>
        <w:top w:val="none" w:sz="0" w:space="0" w:color="auto"/>
        <w:left w:val="none" w:sz="0" w:space="0" w:color="auto"/>
        <w:bottom w:val="none" w:sz="0" w:space="0" w:color="auto"/>
        <w:right w:val="none" w:sz="0" w:space="0" w:color="auto"/>
      </w:divBdr>
    </w:div>
    <w:div w:id="786313264">
      <w:bodyDiv w:val="1"/>
      <w:marLeft w:val="0"/>
      <w:marRight w:val="0"/>
      <w:marTop w:val="0"/>
      <w:marBottom w:val="0"/>
      <w:divBdr>
        <w:top w:val="none" w:sz="0" w:space="0" w:color="auto"/>
        <w:left w:val="none" w:sz="0" w:space="0" w:color="auto"/>
        <w:bottom w:val="none" w:sz="0" w:space="0" w:color="auto"/>
        <w:right w:val="none" w:sz="0" w:space="0" w:color="auto"/>
      </w:divBdr>
    </w:div>
    <w:div w:id="874659556">
      <w:bodyDiv w:val="1"/>
      <w:marLeft w:val="0"/>
      <w:marRight w:val="0"/>
      <w:marTop w:val="0"/>
      <w:marBottom w:val="0"/>
      <w:divBdr>
        <w:top w:val="none" w:sz="0" w:space="0" w:color="auto"/>
        <w:left w:val="none" w:sz="0" w:space="0" w:color="auto"/>
        <w:bottom w:val="none" w:sz="0" w:space="0" w:color="auto"/>
        <w:right w:val="none" w:sz="0" w:space="0" w:color="auto"/>
      </w:divBdr>
    </w:div>
    <w:div w:id="905915929">
      <w:bodyDiv w:val="1"/>
      <w:marLeft w:val="0"/>
      <w:marRight w:val="0"/>
      <w:marTop w:val="0"/>
      <w:marBottom w:val="0"/>
      <w:divBdr>
        <w:top w:val="none" w:sz="0" w:space="0" w:color="auto"/>
        <w:left w:val="none" w:sz="0" w:space="0" w:color="auto"/>
        <w:bottom w:val="none" w:sz="0" w:space="0" w:color="auto"/>
        <w:right w:val="none" w:sz="0" w:space="0" w:color="auto"/>
      </w:divBdr>
    </w:div>
    <w:div w:id="988288020">
      <w:bodyDiv w:val="1"/>
      <w:marLeft w:val="0"/>
      <w:marRight w:val="0"/>
      <w:marTop w:val="0"/>
      <w:marBottom w:val="0"/>
      <w:divBdr>
        <w:top w:val="none" w:sz="0" w:space="0" w:color="auto"/>
        <w:left w:val="none" w:sz="0" w:space="0" w:color="auto"/>
        <w:bottom w:val="none" w:sz="0" w:space="0" w:color="auto"/>
        <w:right w:val="none" w:sz="0" w:space="0" w:color="auto"/>
      </w:divBdr>
    </w:div>
    <w:div w:id="1002858492">
      <w:bodyDiv w:val="1"/>
      <w:marLeft w:val="0"/>
      <w:marRight w:val="0"/>
      <w:marTop w:val="0"/>
      <w:marBottom w:val="0"/>
      <w:divBdr>
        <w:top w:val="none" w:sz="0" w:space="0" w:color="auto"/>
        <w:left w:val="none" w:sz="0" w:space="0" w:color="auto"/>
        <w:bottom w:val="none" w:sz="0" w:space="0" w:color="auto"/>
        <w:right w:val="none" w:sz="0" w:space="0" w:color="auto"/>
      </w:divBdr>
      <w:divsChild>
        <w:div w:id="673654128">
          <w:marLeft w:val="0"/>
          <w:marRight w:val="0"/>
          <w:marTop w:val="0"/>
          <w:marBottom w:val="0"/>
          <w:divBdr>
            <w:top w:val="none" w:sz="0" w:space="0" w:color="auto"/>
            <w:left w:val="none" w:sz="0" w:space="0" w:color="auto"/>
            <w:bottom w:val="none" w:sz="0" w:space="0" w:color="auto"/>
            <w:right w:val="none" w:sz="0" w:space="0" w:color="auto"/>
          </w:divBdr>
          <w:divsChild>
            <w:div w:id="2053267163">
              <w:marLeft w:val="0"/>
              <w:marRight w:val="0"/>
              <w:marTop w:val="0"/>
              <w:marBottom w:val="0"/>
              <w:divBdr>
                <w:top w:val="none" w:sz="0" w:space="0" w:color="auto"/>
                <w:left w:val="none" w:sz="0" w:space="0" w:color="auto"/>
                <w:bottom w:val="none" w:sz="0" w:space="0" w:color="auto"/>
                <w:right w:val="none" w:sz="0" w:space="0" w:color="auto"/>
              </w:divBdr>
              <w:divsChild>
                <w:div w:id="1978795815">
                  <w:marLeft w:val="0"/>
                  <w:marRight w:val="0"/>
                  <w:marTop w:val="0"/>
                  <w:marBottom w:val="0"/>
                  <w:divBdr>
                    <w:top w:val="none" w:sz="0" w:space="0" w:color="auto"/>
                    <w:left w:val="none" w:sz="0" w:space="0" w:color="auto"/>
                    <w:bottom w:val="none" w:sz="0" w:space="0" w:color="auto"/>
                    <w:right w:val="none" w:sz="0" w:space="0" w:color="auto"/>
                  </w:divBdr>
                  <w:divsChild>
                    <w:div w:id="144587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776363">
      <w:bodyDiv w:val="1"/>
      <w:marLeft w:val="0"/>
      <w:marRight w:val="0"/>
      <w:marTop w:val="0"/>
      <w:marBottom w:val="0"/>
      <w:divBdr>
        <w:top w:val="none" w:sz="0" w:space="0" w:color="auto"/>
        <w:left w:val="none" w:sz="0" w:space="0" w:color="auto"/>
        <w:bottom w:val="none" w:sz="0" w:space="0" w:color="auto"/>
        <w:right w:val="none" w:sz="0" w:space="0" w:color="auto"/>
      </w:divBdr>
    </w:div>
    <w:div w:id="1042705088">
      <w:bodyDiv w:val="1"/>
      <w:marLeft w:val="0"/>
      <w:marRight w:val="0"/>
      <w:marTop w:val="0"/>
      <w:marBottom w:val="0"/>
      <w:divBdr>
        <w:top w:val="none" w:sz="0" w:space="0" w:color="auto"/>
        <w:left w:val="none" w:sz="0" w:space="0" w:color="auto"/>
        <w:bottom w:val="none" w:sz="0" w:space="0" w:color="auto"/>
        <w:right w:val="none" w:sz="0" w:space="0" w:color="auto"/>
      </w:divBdr>
    </w:div>
    <w:div w:id="1101292636">
      <w:bodyDiv w:val="1"/>
      <w:marLeft w:val="0"/>
      <w:marRight w:val="0"/>
      <w:marTop w:val="0"/>
      <w:marBottom w:val="0"/>
      <w:divBdr>
        <w:top w:val="none" w:sz="0" w:space="0" w:color="auto"/>
        <w:left w:val="none" w:sz="0" w:space="0" w:color="auto"/>
        <w:bottom w:val="none" w:sz="0" w:space="0" w:color="auto"/>
        <w:right w:val="none" w:sz="0" w:space="0" w:color="auto"/>
      </w:divBdr>
    </w:div>
    <w:div w:id="1156727014">
      <w:bodyDiv w:val="1"/>
      <w:marLeft w:val="0"/>
      <w:marRight w:val="0"/>
      <w:marTop w:val="0"/>
      <w:marBottom w:val="0"/>
      <w:divBdr>
        <w:top w:val="none" w:sz="0" w:space="0" w:color="auto"/>
        <w:left w:val="none" w:sz="0" w:space="0" w:color="auto"/>
        <w:bottom w:val="none" w:sz="0" w:space="0" w:color="auto"/>
        <w:right w:val="none" w:sz="0" w:space="0" w:color="auto"/>
      </w:divBdr>
    </w:div>
    <w:div w:id="1235241261">
      <w:bodyDiv w:val="1"/>
      <w:marLeft w:val="0"/>
      <w:marRight w:val="0"/>
      <w:marTop w:val="0"/>
      <w:marBottom w:val="0"/>
      <w:divBdr>
        <w:top w:val="none" w:sz="0" w:space="0" w:color="auto"/>
        <w:left w:val="none" w:sz="0" w:space="0" w:color="auto"/>
        <w:bottom w:val="none" w:sz="0" w:space="0" w:color="auto"/>
        <w:right w:val="none" w:sz="0" w:space="0" w:color="auto"/>
      </w:divBdr>
    </w:div>
    <w:div w:id="1252274697">
      <w:bodyDiv w:val="1"/>
      <w:marLeft w:val="0"/>
      <w:marRight w:val="0"/>
      <w:marTop w:val="0"/>
      <w:marBottom w:val="0"/>
      <w:divBdr>
        <w:top w:val="none" w:sz="0" w:space="0" w:color="auto"/>
        <w:left w:val="none" w:sz="0" w:space="0" w:color="auto"/>
        <w:bottom w:val="none" w:sz="0" w:space="0" w:color="auto"/>
        <w:right w:val="none" w:sz="0" w:space="0" w:color="auto"/>
      </w:divBdr>
    </w:div>
    <w:div w:id="1287734124">
      <w:bodyDiv w:val="1"/>
      <w:marLeft w:val="0"/>
      <w:marRight w:val="0"/>
      <w:marTop w:val="0"/>
      <w:marBottom w:val="0"/>
      <w:divBdr>
        <w:top w:val="none" w:sz="0" w:space="0" w:color="auto"/>
        <w:left w:val="none" w:sz="0" w:space="0" w:color="auto"/>
        <w:bottom w:val="none" w:sz="0" w:space="0" w:color="auto"/>
        <w:right w:val="none" w:sz="0" w:space="0" w:color="auto"/>
      </w:divBdr>
    </w:div>
    <w:div w:id="1289900136">
      <w:bodyDiv w:val="1"/>
      <w:marLeft w:val="0"/>
      <w:marRight w:val="0"/>
      <w:marTop w:val="0"/>
      <w:marBottom w:val="0"/>
      <w:divBdr>
        <w:top w:val="none" w:sz="0" w:space="0" w:color="auto"/>
        <w:left w:val="none" w:sz="0" w:space="0" w:color="auto"/>
        <w:bottom w:val="none" w:sz="0" w:space="0" w:color="auto"/>
        <w:right w:val="none" w:sz="0" w:space="0" w:color="auto"/>
      </w:divBdr>
    </w:div>
    <w:div w:id="1297680787">
      <w:bodyDiv w:val="1"/>
      <w:marLeft w:val="0"/>
      <w:marRight w:val="0"/>
      <w:marTop w:val="0"/>
      <w:marBottom w:val="0"/>
      <w:divBdr>
        <w:top w:val="none" w:sz="0" w:space="0" w:color="auto"/>
        <w:left w:val="none" w:sz="0" w:space="0" w:color="auto"/>
        <w:bottom w:val="none" w:sz="0" w:space="0" w:color="auto"/>
        <w:right w:val="none" w:sz="0" w:space="0" w:color="auto"/>
      </w:divBdr>
    </w:div>
    <w:div w:id="1300308316">
      <w:bodyDiv w:val="1"/>
      <w:marLeft w:val="0"/>
      <w:marRight w:val="0"/>
      <w:marTop w:val="0"/>
      <w:marBottom w:val="0"/>
      <w:divBdr>
        <w:top w:val="none" w:sz="0" w:space="0" w:color="auto"/>
        <w:left w:val="none" w:sz="0" w:space="0" w:color="auto"/>
        <w:bottom w:val="none" w:sz="0" w:space="0" w:color="auto"/>
        <w:right w:val="none" w:sz="0" w:space="0" w:color="auto"/>
      </w:divBdr>
    </w:div>
    <w:div w:id="1321275713">
      <w:bodyDiv w:val="1"/>
      <w:marLeft w:val="0"/>
      <w:marRight w:val="0"/>
      <w:marTop w:val="0"/>
      <w:marBottom w:val="0"/>
      <w:divBdr>
        <w:top w:val="none" w:sz="0" w:space="0" w:color="auto"/>
        <w:left w:val="none" w:sz="0" w:space="0" w:color="auto"/>
        <w:bottom w:val="none" w:sz="0" w:space="0" w:color="auto"/>
        <w:right w:val="none" w:sz="0" w:space="0" w:color="auto"/>
      </w:divBdr>
    </w:div>
    <w:div w:id="1459369896">
      <w:bodyDiv w:val="1"/>
      <w:marLeft w:val="0"/>
      <w:marRight w:val="0"/>
      <w:marTop w:val="0"/>
      <w:marBottom w:val="0"/>
      <w:divBdr>
        <w:top w:val="none" w:sz="0" w:space="0" w:color="auto"/>
        <w:left w:val="none" w:sz="0" w:space="0" w:color="auto"/>
        <w:bottom w:val="none" w:sz="0" w:space="0" w:color="auto"/>
        <w:right w:val="none" w:sz="0" w:space="0" w:color="auto"/>
      </w:divBdr>
    </w:div>
    <w:div w:id="1689065236">
      <w:bodyDiv w:val="1"/>
      <w:marLeft w:val="0"/>
      <w:marRight w:val="0"/>
      <w:marTop w:val="0"/>
      <w:marBottom w:val="0"/>
      <w:divBdr>
        <w:top w:val="none" w:sz="0" w:space="0" w:color="auto"/>
        <w:left w:val="none" w:sz="0" w:space="0" w:color="auto"/>
        <w:bottom w:val="none" w:sz="0" w:space="0" w:color="auto"/>
        <w:right w:val="none" w:sz="0" w:space="0" w:color="auto"/>
      </w:divBdr>
    </w:div>
    <w:div w:id="1698579763">
      <w:bodyDiv w:val="1"/>
      <w:marLeft w:val="0"/>
      <w:marRight w:val="0"/>
      <w:marTop w:val="0"/>
      <w:marBottom w:val="0"/>
      <w:divBdr>
        <w:top w:val="none" w:sz="0" w:space="0" w:color="auto"/>
        <w:left w:val="none" w:sz="0" w:space="0" w:color="auto"/>
        <w:bottom w:val="none" w:sz="0" w:space="0" w:color="auto"/>
        <w:right w:val="none" w:sz="0" w:space="0" w:color="auto"/>
      </w:divBdr>
    </w:div>
    <w:div w:id="1856965355">
      <w:bodyDiv w:val="1"/>
      <w:marLeft w:val="0"/>
      <w:marRight w:val="0"/>
      <w:marTop w:val="0"/>
      <w:marBottom w:val="0"/>
      <w:divBdr>
        <w:top w:val="none" w:sz="0" w:space="0" w:color="auto"/>
        <w:left w:val="none" w:sz="0" w:space="0" w:color="auto"/>
        <w:bottom w:val="none" w:sz="0" w:space="0" w:color="auto"/>
        <w:right w:val="none" w:sz="0" w:space="0" w:color="auto"/>
      </w:divBdr>
    </w:div>
    <w:div w:id="1859853074">
      <w:bodyDiv w:val="1"/>
      <w:marLeft w:val="0"/>
      <w:marRight w:val="0"/>
      <w:marTop w:val="0"/>
      <w:marBottom w:val="0"/>
      <w:divBdr>
        <w:top w:val="none" w:sz="0" w:space="0" w:color="auto"/>
        <w:left w:val="none" w:sz="0" w:space="0" w:color="auto"/>
        <w:bottom w:val="none" w:sz="0" w:space="0" w:color="auto"/>
        <w:right w:val="none" w:sz="0" w:space="0" w:color="auto"/>
      </w:divBdr>
    </w:div>
    <w:div w:id="1866599843">
      <w:bodyDiv w:val="1"/>
      <w:marLeft w:val="0"/>
      <w:marRight w:val="0"/>
      <w:marTop w:val="0"/>
      <w:marBottom w:val="0"/>
      <w:divBdr>
        <w:top w:val="none" w:sz="0" w:space="0" w:color="auto"/>
        <w:left w:val="none" w:sz="0" w:space="0" w:color="auto"/>
        <w:bottom w:val="none" w:sz="0" w:space="0" w:color="auto"/>
        <w:right w:val="none" w:sz="0" w:space="0" w:color="auto"/>
      </w:divBdr>
    </w:div>
    <w:div w:id="1897544693">
      <w:bodyDiv w:val="1"/>
      <w:marLeft w:val="0"/>
      <w:marRight w:val="0"/>
      <w:marTop w:val="0"/>
      <w:marBottom w:val="0"/>
      <w:divBdr>
        <w:top w:val="none" w:sz="0" w:space="0" w:color="auto"/>
        <w:left w:val="none" w:sz="0" w:space="0" w:color="auto"/>
        <w:bottom w:val="none" w:sz="0" w:space="0" w:color="auto"/>
        <w:right w:val="none" w:sz="0" w:space="0" w:color="auto"/>
      </w:divBdr>
    </w:div>
    <w:div w:id="1922063976">
      <w:bodyDiv w:val="1"/>
      <w:marLeft w:val="0"/>
      <w:marRight w:val="0"/>
      <w:marTop w:val="0"/>
      <w:marBottom w:val="0"/>
      <w:divBdr>
        <w:top w:val="none" w:sz="0" w:space="0" w:color="auto"/>
        <w:left w:val="none" w:sz="0" w:space="0" w:color="auto"/>
        <w:bottom w:val="none" w:sz="0" w:space="0" w:color="auto"/>
        <w:right w:val="none" w:sz="0" w:space="0" w:color="auto"/>
      </w:divBdr>
    </w:div>
    <w:div w:id="1923292923">
      <w:bodyDiv w:val="1"/>
      <w:marLeft w:val="0"/>
      <w:marRight w:val="0"/>
      <w:marTop w:val="0"/>
      <w:marBottom w:val="0"/>
      <w:divBdr>
        <w:top w:val="none" w:sz="0" w:space="0" w:color="auto"/>
        <w:left w:val="none" w:sz="0" w:space="0" w:color="auto"/>
        <w:bottom w:val="none" w:sz="0" w:space="0" w:color="auto"/>
        <w:right w:val="none" w:sz="0" w:space="0" w:color="auto"/>
      </w:divBdr>
    </w:div>
    <w:div w:id="1936090579">
      <w:bodyDiv w:val="1"/>
      <w:marLeft w:val="0"/>
      <w:marRight w:val="0"/>
      <w:marTop w:val="0"/>
      <w:marBottom w:val="0"/>
      <w:divBdr>
        <w:top w:val="none" w:sz="0" w:space="0" w:color="auto"/>
        <w:left w:val="none" w:sz="0" w:space="0" w:color="auto"/>
        <w:bottom w:val="none" w:sz="0" w:space="0" w:color="auto"/>
        <w:right w:val="none" w:sz="0" w:space="0" w:color="auto"/>
      </w:divBdr>
    </w:div>
    <w:div w:id="1988438370">
      <w:bodyDiv w:val="1"/>
      <w:marLeft w:val="0"/>
      <w:marRight w:val="0"/>
      <w:marTop w:val="0"/>
      <w:marBottom w:val="0"/>
      <w:divBdr>
        <w:top w:val="none" w:sz="0" w:space="0" w:color="auto"/>
        <w:left w:val="none" w:sz="0" w:space="0" w:color="auto"/>
        <w:bottom w:val="none" w:sz="0" w:space="0" w:color="auto"/>
        <w:right w:val="none" w:sz="0" w:space="0" w:color="auto"/>
      </w:divBdr>
    </w:div>
    <w:div w:id="2003389027">
      <w:bodyDiv w:val="1"/>
      <w:marLeft w:val="0"/>
      <w:marRight w:val="0"/>
      <w:marTop w:val="0"/>
      <w:marBottom w:val="0"/>
      <w:divBdr>
        <w:top w:val="none" w:sz="0" w:space="0" w:color="auto"/>
        <w:left w:val="none" w:sz="0" w:space="0" w:color="auto"/>
        <w:bottom w:val="none" w:sz="0" w:space="0" w:color="auto"/>
        <w:right w:val="none" w:sz="0" w:space="0" w:color="auto"/>
      </w:divBdr>
    </w:div>
    <w:div w:id="2017728545">
      <w:bodyDiv w:val="1"/>
      <w:marLeft w:val="0"/>
      <w:marRight w:val="0"/>
      <w:marTop w:val="0"/>
      <w:marBottom w:val="0"/>
      <w:divBdr>
        <w:top w:val="none" w:sz="0" w:space="0" w:color="auto"/>
        <w:left w:val="none" w:sz="0" w:space="0" w:color="auto"/>
        <w:bottom w:val="none" w:sz="0" w:space="0" w:color="auto"/>
        <w:right w:val="none" w:sz="0" w:space="0" w:color="auto"/>
      </w:divBdr>
    </w:div>
    <w:div w:id="2096048729">
      <w:bodyDiv w:val="1"/>
      <w:marLeft w:val="0"/>
      <w:marRight w:val="0"/>
      <w:marTop w:val="0"/>
      <w:marBottom w:val="0"/>
      <w:divBdr>
        <w:top w:val="none" w:sz="0" w:space="0" w:color="auto"/>
        <w:left w:val="none" w:sz="0" w:space="0" w:color="auto"/>
        <w:bottom w:val="none" w:sz="0" w:space="0" w:color="auto"/>
        <w:right w:val="none" w:sz="0" w:space="0" w:color="auto"/>
      </w:divBdr>
    </w:div>
    <w:div w:id="2114545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gosuslugi.ru/" TargetMode="External"/><Relationship Id="rId26" Type="http://schemas.openxmlformats.org/officeDocument/2006/relationships/hyperlink" Target="http://www.pfrf.ru" TargetMode="External"/><Relationship Id="rId3" Type="http://schemas.openxmlformats.org/officeDocument/2006/relationships/customXml" Target="../customXml/item3.xml"/><Relationship Id="rId21" Type="http://schemas.openxmlformats.org/officeDocument/2006/relationships/hyperlink" Target="http://petition.rospotrebnadzor.ru/petition/"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lkfl.nalog.ru/lk/" TargetMode="External"/><Relationship Id="rId25" Type="http://schemas.openxmlformats.org/officeDocument/2006/relationships/hyperlink" Target="http://www.pfrf.ru/eservices/calc" TargetMode="External"/><Relationship Id="rId2" Type="http://schemas.openxmlformats.org/officeDocument/2006/relationships/customXml" Target="../customXml/item2.xml"/><Relationship Id="rId16" Type="http://schemas.openxmlformats.org/officeDocument/2006/relationships/hyperlink" Target="https://www.cbr.ru" TargetMode="External"/><Relationship Id="rId20" Type="http://schemas.openxmlformats.org/officeDocument/2006/relationships/hyperlink" Target="http://www.cbr.ru/finmarket/supervision/sv_sro/"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cbr.ru"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cbr.ru/finmarket/nfo" TargetMode="External"/><Relationship Id="rId23" Type="http://schemas.openxmlformats.org/officeDocument/2006/relationships/hyperlink" Target="http://www.fssprus.ru/form" TargetMode="Externa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www.cbr.ru/Reception/"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br.ru/finmarket/supervision/sv_micro" TargetMode="External"/><Relationship Id="rId22" Type="http://schemas.openxmlformats.org/officeDocument/2006/relationships/hyperlink" Target="http://www.finpotrebsouz.ru/" TargetMode="External"/><Relationship Id="rId27" Type="http://schemas.openxmlformats.org/officeDocument/2006/relationships/footer" Target="footer3.xml"/><Relationship Id="rId30"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486CFFC8156E69488D98CB45B8D75224" ma:contentTypeVersion="10" ma:contentTypeDescription="Создание документа." ma:contentTypeScope="" ma:versionID="30af224d17e0014c70b6397b3c80626c">
  <xsd:schema xmlns:xsd="http://www.w3.org/2001/XMLSchema" xmlns:xs="http://www.w3.org/2001/XMLSchema" xmlns:p="http://schemas.microsoft.com/office/2006/metadata/properties" xmlns:ns2="7a97e694-10c5-420b-92b7-61bf41189e72" targetNamespace="http://schemas.microsoft.com/office/2006/metadata/properties" ma:root="true" ma:fieldsID="b831be16b1d3df2513f53e1cd8a125e5" ns2:_="">
    <xsd:import namespace="7a97e694-10c5-420b-92b7-61bf41189e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97e694-10c5-420b-92b7-61bf41189e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C7DD4-4D3E-488F-ACC5-17899FD828DE}">
  <ds:schemaRefs>
    <ds:schemaRef ds:uri="http://schemas.microsoft.com/sharepoint/v3/contenttype/forms"/>
  </ds:schemaRefs>
</ds:datastoreItem>
</file>

<file path=customXml/itemProps2.xml><?xml version="1.0" encoding="utf-8"?>
<ds:datastoreItem xmlns:ds="http://schemas.openxmlformats.org/officeDocument/2006/customXml" ds:itemID="{0BA03AE6-5D1B-42ED-A6D4-BB16E617D75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7267330-9D29-4247-B347-9514BAED97A2}"/>
</file>

<file path=customXml/itemProps4.xml><?xml version="1.0" encoding="utf-8"?>
<ds:datastoreItem xmlns:ds="http://schemas.openxmlformats.org/officeDocument/2006/customXml" ds:itemID="{CCFC8464-C1FD-4D15-B796-52C7B72AA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10426</Words>
  <Characters>59429</Characters>
  <Application>Microsoft Office Word</Application>
  <DocSecurity>0</DocSecurity>
  <Lines>495</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69716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ШелковинД.</dc:creator>
  <cp:lastModifiedBy>Петр Кирюхов</cp:lastModifiedBy>
  <cp:revision>2</cp:revision>
  <cp:lastPrinted>2018-06-08T13:14:00Z</cp:lastPrinted>
  <dcterms:created xsi:type="dcterms:W3CDTF">2020-01-26T11:53:00Z</dcterms:created>
  <dcterms:modified xsi:type="dcterms:W3CDTF">2020-01-26T11:53:00Z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0x010100486CFFC8156E69488D98CB45B8D75224</vt:lpwstr>
  </property>
</Properties>
</file>